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31C0" w:rsidRPr="00E867DF" w:rsidRDefault="00D131C0" w:rsidP="00D131C0">
      <w:pPr>
        <w:spacing w:after="0"/>
        <w:jc w:val="center"/>
        <w:rPr>
          <w:rFonts w:ascii="Albertus Medium" w:eastAsia="Times New Roman" w:hAnsi="Albertus Medium"/>
          <w:b/>
          <w:sz w:val="52"/>
          <w:szCs w:val="52"/>
          <w:lang w:eastAsia="en-AU"/>
        </w:rPr>
      </w:pPr>
      <w:r w:rsidRPr="00E867DF">
        <w:rPr>
          <w:rFonts w:ascii="Albertus Medium" w:eastAsia="Times New Roman" w:hAnsi="Albertus Medium"/>
          <w:b/>
          <w:sz w:val="52"/>
          <w:szCs w:val="52"/>
          <w:lang w:eastAsia="en-AU"/>
        </w:rPr>
        <w:t xml:space="preserve">Westpac Junior </w:t>
      </w:r>
      <w:proofErr w:type="spellStart"/>
      <w:r w:rsidRPr="00E867DF">
        <w:rPr>
          <w:rFonts w:ascii="Albertus Medium" w:eastAsia="Times New Roman" w:hAnsi="Albertus Medium"/>
          <w:b/>
          <w:sz w:val="52"/>
          <w:szCs w:val="52"/>
          <w:lang w:eastAsia="en-AU"/>
        </w:rPr>
        <w:t>Landcare</w:t>
      </w:r>
      <w:proofErr w:type="spellEnd"/>
      <w:r w:rsidRPr="00E867DF">
        <w:rPr>
          <w:rFonts w:ascii="Albertus Medium" w:eastAsia="Times New Roman" w:hAnsi="Albertus Medium"/>
          <w:b/>
          <w:sz w:val="52"/>
          <w:szCs w:val="52"/>
          <w:lang w:eastAsia="en-AU"/>
        </w:rPr>
        <w:t xml:space="preserve"> &amp; </w:t>
      </w:r>
    </w:p>
    <w:p w:rsidR="00D131C0" w:rsidRPr="00E867DF" w:rsidRDefault="00D131C0" w:rsidP="00D131C0">
      <w:pPr>
        <w:spacing w:after="0"/>
        <w:jc w:val="center"/>
        <w:rPr>
          <w:rFonts w:ascii="Albertus Medium" w:eastAsia="Times New Roman" w:hAnsi="Albertus Medium"/>
          <w:b/>
          <w:sz w:val="52"/>
          <w:szCs w:val="52"/>
          <w:lang w:eastAsia="en-AU"/>
        </w:rPr>
      </w:pPr>
      <w:r w:rsidRPr="00E867DF">
        <w:rPr>
          <w:rFonts w:ascii="Albertus Medium" w:eastAsia="Times New Roman" w:hAnsi="Albertus Medium"/>
          <w:b/>
          <w:sz w:val="52"/>
          <w:szCs w:val="52"/>
          <w:lang w:eastAsia="en-AU"/>
        </w:rPr>
        <w:t>Bringelly Public School</w:t>
      </w:r>
    </w:p>
    <w:p w:rsidR="00D131C0" w:rsidRPr="00E867DF" w:rsidRDefault="00D131C0" w:rsidP="00D131C0">
      <w:pPr>
        <w:spacing w:after="0"/>
        <w:jc w:val="center"/>
        <w:rPr>
          <w:rFonts w:ascii="Albertus Medium" w:eastAsia="Times New Roman" w:hAnsi="Albertus Medium"/>
          <w:sz w:val="44"/>
          <w:szCs w:val="44"/>
          <w:lang w:eastAsia="en-AU"/>
        </w:rPr>
      </w:pPr>
      <w:r w:rsidRPr="00E867DF">
        <w:rPr>
          <w:rFonts w:ascii="Albertus Medium" w:eastAsia="Times New Roman" w:hAnsi="Albertus Medium"/>
          <w:sz w:val="44"/>
          <w:szCs w:val="44"/>
          <w:lang w:eastAsia="en-AU"/>
        </w:rPr>
        <w:t>Student Sustainability Leadership Grant</w:t>
      </w:r>
      <w:r>
        <w:rPr>
          <w:rFonts w:ascii="Albertus Medium" w:eastAsia="Times New Roman" w:hAnsi="Albertus Medium"/>
          <w:sz w:val="44"/>
          <w:szCs w:val="44"/>
          <w:lang w:eastAsia="en-AU"/>
        </w:rPr>
        <w:t>:</w:t>
      </w:r>
    </w:p>
    <w:p w:rsidR="00D131C0" w:rsidRDefault="00D131C0" w:rsidP="00D131C0">
      <w:pPr>
        <w:spacing w:after="0"/>
        <w:jc w:val="center"/>
        <w:rPr>
          <w:rFonts w:ascii="Albertus Medium" w:eastAsia="Times New Roman" w:hAnsi="Albertus Medium"/>
          <w:i/>
          <w:sz w:val="44"/>
          <w:szCs w:val="44"/>
          <w:u w:val="single"/>
          <w:lang w:eastAsia="en-AU"/>
        </w:rPr>
      </w:pPr>
      <w:r w:rsidRPr="00E867DF">
        <w:rPr>
          <w:rFonts w:ascii="Albertus Medium" w:eastAsia="Times New Roman" w:hAnsi="Albertus Medium"/>
          <w:i/>
          <w:sz w:val="44"/>
          <w:szCs w:val="44"/>
          <w:u w:val="single"/>
          <w:lang w:eastAsia="en-AU"/>
        </w:rPr>
        <w:t>Bird Survey and Habitat Restoration</w:t>
      </w:r>
    </w:p>
    <w:p w:rsidR="00D131C0" w:rsidRDefault="00D131C0" w:rsidP="00D131C0">
      <w:pPr>
        <w:spacing w:after="0"/>
        <w:jc w:val="center"/>
        <w:rPr>
          <w:rFonts w:ascii="Albertus Medium" w:eastAsia="Times New Roman" w:hAnsi="Albertus Medium"/>
          <w:sz w:val="44"/>
          <w:szCs w:val="44"/>
          <w:lang w:eastAsia="en-AU"/>
        </w:rPr>
      </w:pPr>
      <w:r>
        <w:rPr>
          <w:rFonts w:ascii="Albertus Medium" w:eastAsia="Times New Roman" w:hAnsi="Albertus Medium"/>
          <w:sz w:val="44"/>
          <w:szCs w:val="44"/>
          <w:lang w:eastAsia="en-AU"/>
        </w:rPr>
        <w:t>Performed by the BEES</w:t>
      </w:r>
    </w:p>
    <w:p w:rsidR="00D131C0" w:rsidRPr="00E867DF" w:rsidRDefault="00D131C0" w:rsidP="00D131C0">
      <w:pPr>
        <w:spacing w:after="0"/>
        <w:jc w:val="center"/>
        <w:rPr>
          <w:rFonts w:ascii="Albertus Medium" w:eastAsia="Times New Roman" w:hAnsi="Albertus Medium"/>
          <w:sz w:val="44"/>
          <w:szCs w:val="44"/>
          <w:lang w:eastAsia="en-AU"/>
        </w:rPr>
      </w:pPr>
      <w:r>
        <w:rPr>
          <w:rFonts w:ascii="Albertus Medium" w:eastAsia="Times New Roman" w:hAnsi="Albertus Medium"/>
          <w:sz w:val="44"/>
          <w:szCs w:val="44"/>
          <w:lang w:eastAsia="en-AU"/>
        </w:rPr>
        <w:t>(Bringelly Environmental Education Squad)</w:t>
      </w:r>
    </w:p>
    <w:p w:rsidR="00D131C0" w:rsidRDefault="00D131C0" w:rsidP="00D131C0">
      <w:pPr>
        <w:spacing w:after="0"/>
        <w:rPr>
          <w:rFonts w:eastAsia="Times New Roman"/>
          <w:lang w:eastAsia="en-AU"/>
        </w:rPr>
      </w:pPr>
    </w:p>
    <w:p w:rsidR="00D131C0" w:rsidRDefault="00D131C0" w:rsidP="00D131C0">
      <w:pPr>
        <w:spacing w:after="0"/>
        <w:rPr>
          <w:rFonts w:eastAsia="Times New Roman"/>
          <w:lang w:eastAsia="en-AU"/>
        </w:rPr>
      </w:pPr>
    </w:p>
    <w:p w:rsidR="00D131C0" w:rsidRDefault="00D131C0" w:rsidP="00D131C0">
      <w:pPr>
        <w:spacing w:after="0"/>
        <w:jc w:val="both"/>
        <w:rPr>
          <w:rFonts w:ascii="Papyrus" w:eastAsia="Times New Roman" w:hAnsi="Papyrus"/>
          <w:i/>
          <w:sz w:val="24"/>
          <w:szCs w:val="24"/>
          <w:lang w:eastAsia="en-AU"/>
        </w:rPr>
      </w:pPr>
      <w:r w:rsidRPr="004226E2">
        <w:rPr>
          <w:rFonts w:ascii="Papyrus" w:eastAsia="Times New Roman" w:hAnsi="Papyrus"/>
          <w:b/>
          <w:sz w:val="32"/>
          <w:szCs w:val="32"/>
          <w:lang w:eastAsia="en-AU"/>
        </w:rPr>
        <w:t>Mission Statement:</w:t>
      </w:r>
      <w:r>
        <w:rPr>
          <w:rFonts w:ascii="Papyrus" w:eastAsia="Times New Roman" w:hAnsi="Papyrus"/>
          <w:b/>
          <w:sz w:val="24"/>
          <w:szCs w:val="24"/>
          <w:lang w:eastAsia="en-AU"/>
        </w:rPr>
        <w:t xml:space="preserve"> </w:t>
      </w:r>
      <w:r w:rsidRPr="00E867DF">
        <w:rPr>
          <w:rFonts w:ascii="Papyrus" w:eastAsia="Times New Roman" w:hAnsi="Papyrus"/>
          <w:i/>
          <w:sz w:val="24"/>
          <w:szCs w:val="24"/>
          <w:lang w:eastAsia="en-AU"/>
        </w:rPr>
        <w:t>Our goal</w:t>
      </w:r>
      <w:r>
        <w:rPr>
          <w:rFonts w:ascii="Papyrus" w:eastAsia="Times New Roman" w:hAnsi="Papyrus"/>
          <w:i/>
          <w:sz w:val="24"/>
          <w:szCs w:val="24"/>
          <w:lang w:eastAsia="en-AU"/>
        </w:rPr>
        <w:t>,</w:t>
      </w:r>
      <w:r w:rsidRPr="00E867DF">
        <w:rPr>
          <w:rFonts w:ascii="Papyrus" w:eastAsia="Times New Roman" w:hAnsi="Papyrus"/>
          <w:i/>
          <w:sz w:val="24"/>
          <w:szCs w:val="24"/>
          <w:lang w:eastAsia="en-AU"/>
        </w:rPr>
        <w:t xml:space="preserve"> </w:t>
      </w:r>
      <w:r>
        <w:rPr>
          <w:rFonts w:ascii="Papyrus" w:eastAsia="Times New Roman" w:hAnsi="Papyrus"/>
          <w:i/>
          <w:sz w:val="24"/>
          <w:szCs w:val="24"/>
          <w:lang w:eastAsia="en-AU"/>
        </w:rPr>
        <w:t xml:space="preserve">as custodians of Bringelly Public School, </w:t>
      </w:r>
      <w:r w:rsidRPr="00E867DF">
        <w:rPr>
          <w:rFonts w:ascii="Papyrus" w:eastAsia="Times New Roman" w:hAnsi="Papyrus"/>
          <w:i/>
          <w:sz w:val="24"/>
          <w:szCs w:val="24"/>
          <w:lang w:eastAsia="en-AU"/>
        </w:rPr>
        <w:t xml:space="preserve">is to restore a </w:t>
      </w:r>
      <w:proofErr w:type="spellStart"/>
      <w:r w:rsidRPr="00E867DF">
        <w:rPr>
          <w:rFonts w:ascii="Papyrus" w:eastAsia="Times New Roman" w:hAnsi="Papyrus"/>
          <w:i/>
          <w:sz w:val="24"/>
          <w:szCs w:val="24"/>
          <w:lang w:eastAsia="en-AU"/>
        </w:rPr>
        <w:t>waterwise</w:t>
      </w:r>
      <w:proofErr w:type="spellEnd"/>
      <w:r w:rsidRPr="00E867DF">
        <w:rPr>
          <w:rFonts w:ascii="Papyrus" w:eastAsia="Times New Roman" w:hAnsi="Papyrus"/>
          <w:i/>
          <w:sz w:val="24"/>
          <w:szCs w:val="24"/>
          <w:lang w:eastAsia="en-AU"/>
        </w:rPr>
        <w:t xml:space="preserve">, drought tolerant Cumberland Plain Woodland habitat that is sustainable and protected within our school grounds. This will provide a refuge for many local species of birds, reptiles, amphibians and a wide range of invertebrates. This will ideally be a showpiece of </w:t>
      </w:r>
      <w:proofErr w:type="spellStart"/>
      <w:r w:rsidRPr="00E867DF">
        <w:rPr>
          <w:rFonts w:ascii="Papyrus" w:eastAsia="Times New Roman" w:hAnsi="Papyrus"/>
          <w:i/>
          <w:sz w:val="24"/>
          <w:szCs w:val="24"/>
          <w:lang w:eastAsia="en-AU"/>
        </w:rPr>
        <w:t>biodiverse</w:t>
      </w:r>
      <w:proofErr w:type="spellEnd"/>
      <w:r w:rsidRPr="00E867DF">
        <w:rPr>
          <w:rFonts w:ascii="Papyrus" w:eastAsia="Times New Roman" w:hAnsi="Papyrus"/>
          <w:i/>
          <w:sz w:val="24"/>
          <w:szCs w:val="24"/>
          <w:lang w:eastAsia="en-AU"/>
        </w:rPr>
        <w:t xml:space="preserve"> and sustainable practices within the community. We intend maintaining this habitat as an educational resource to teach eco-friendly environmental management skills to </w:t>
      </w:r>
      <w:r>
        <w:rPr>
          <w:rFonts w:ascii="Papyrus" w:eastAsia="Times New Roman" w:hAnsi="Papyrus"/>
          <w:i/>
          <w:sz w:val="24"/>
          <w:szCs w:val="24"/>
          <w:lang w:eastAsia="en-AU"/>
        </w:rPr>
        <w:t>our</w:t>
      </w:r>
      <w:r w:rsidRPr="00E867DF">
        <w:rPr>
          <w:rFonts w:ascii="Papyrus" w:eastAsia="Times New Roman" w:hAnsi="Papyrus"/>
          <w:i/>
          <w:sz w:val="24"/>
          <w:szCs w:val="24"/>
          <w:lang w:eastAsia="en-AU"/>
        </w:rPr>
        <w:t xml:space="preserve"> students thereby arming them with the knowledge to reproduce similar projects in the wider community.</w:t>
      </w:r>
    </w:p>
    <w:p w:rsidR="00D131C0" w:rsidRPr="004226E2" w:rsidRDefault="00D131C0" w:rsidP="00D131C0">
      <w:pPr>
        <w:spacing w:after="0"/>
        <w:jc w:val="both"/>
        <w:rPr>
          <w:rFonts w:ascii="Papyrus" w:eastAsia="Times New Roman" w:hAnsi="Papyrus"/>
          <w:b/>
          <w:sz w:val="20"/>
          <w:szCs w:val="20"/>
          <w:lang w:eastAsia="en-AU"/>
        </w:rPr>
      </w:pPr>
    </w:p>
    <w:p w:rsidR="00D131C0" w:rsidRDefault="00D131C0" w:rsidP="00D131C0">
      <w:pPr>
        <w:spacing w:after="0"/>
        <w:jc w:val="both"/>
        <w:rPr>
          <w:rFonts w:ascii="Papyrus" w:eastAsia="Times New Roman" w:hAnsi="Papyrus"/>
          <w:sz w:val="24"/>
          <w:szCs w:val="24"/>
          <w:lang w:eastAsia="en-AU"/>
        </w:rPr>
      </w:pPr>
      <w:r w:rsidRPr="004226E2">
        <w:rPr>
          <w:rFonts w:ascii="Papyrus" w:eastAsia="Times New Roman" w:hAnsi="Papyrus"/>
          <w:b/>
          <w:sz w:val="32"/>
          <w:szCs w:val="32"/>
          <w:lang w:eastAsia="en-AU"/>
        </w:rPr>
        <w:t>Grant:</w:t>
      </w:r>
      <w:r>
        <w:rPr>
          <w:rFonts w:ascii="Papyrus" w:eastAsia="Times New Roman" w:hAnsi="Papyrus"/>
          <w:b/>
          <w:sz w:val="24"/>
          <w:szCs w:val="24"/>
          <w:lang w:eastAsia="en-AU"/>
        </w:rPr>
        <w:t xml:space="preserve"> </w:t>
      </w:r>
      <w:r w:rsidRPr="00E867DF">
        <w:rPr>
          <w:rFonts w:ascii="Papyrus" w:eastAsia="Times New Roman" w:hAnsi="Papyrus"/>
          <w:sz w:val="24"/>
          <w:szCs w:val="24"/>
          <w:lang w:eastAsia="en-AU"/>
        </w:rPr>
        <w:t>$1650</w:t>
      </w:r>
      <w:r>
        <w:rPr>
          <w:rFonts w:ascii="Papyrus" w:eastAsia="Times New Roman" w:hAnsi="Papyrus"/>
          <w:sz w:val="24"/>
          <w:szCs w:val="24"/>
          <w:lang w:eastAsia="en-AU"/>
        </w:rPr>
        <w:t xml:space="preserve"> (including GST)</w:t>
      </w:r>
    </w:p>
    <w:p w:rsidR="00D131C0" w:rsidRPr="004226E2" w:rsidRDefault="00D131C0" w:rsidP="00D131C0">
      <w:pPr>
        <w:spacing w:after="0"/>
        <w:jc w:val="both"/>
        <w:rPr>
          <w:rFonts w:ascii="Papyrus" w:eastAsia="Times New Roman" w:hAnsi="Papyrus"/>
          <w:sz w:val="20"/>
          <w:szCs w:val="20"/>
          <w:lang w:eastAsia="en-AU"/>
        </w:rPr>
      </w:pPr>
    </w:p>
    <w:p w:rsidR="00D131C0" w:rsidRPr="004226E2" w:rsidRDefault="00D131C0" w:rsidP="00D131C0">
      <w:pPr>
        <w:spacing w:after="0"/>
        <w:jc w:val="both"/>
        <w:rPr>
          <w:rFonts w:ascii="Papyrus" w:eastAsia="Times New Roman" w:hAnsi="Papyrus"/>
          <w:b/>
          <w:sz w:val="32"/>
          <w:szCs w:val="32"/>
          <w:lang w:eastAsia="en-AU"/>
        </w:rPr>
      </w:pPr>
      <w:r w:rsidRPr="004226E2">
        <w:rPr>
          <w:rFonts w:ascii="Papyrus" w:eastAsia="Times New Roman" w:hAnsi="Papyrus"/>
          <w:b/>
          <w:sz w:val="32"/>
          <w:szCs w:val="32"/>
          <w:lang w:eastAsia="en-AU"/>
        </w:rPr>
        <w:t xml:space="preserve">Purchases: </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sidRPr="006355CE">
        <w:rPr>
          <w:rFonts w:ascii="Papyrus" w:eastAsia="Times New Roman" w:hAnsi="Papyrus"/>
          <w:sz w:val="24"/>
          <w:szCs w:val="24"/>
          <w:lang w:eastAsia="en-AU"/>
        </w:rPr>
        <w:t>134 Cumberland Plain Woodland plants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0288" behindDoc="0" locked="0" layoutInCell="1" allowOverlap="1">
            <wp:simplePos x="0" y="0"/>
            <wp:positionH relativeFrom="column">
              <wp:posOffset>2762250</wp:posOffset>
            </wp:positionH>
            <wp:positionV relativeFrom="paragraph">
              <wp:posOffset>22225</wp:posOffset>
            </wp:positionV>
            <wp:extent cx="3065145" cy="2295525"/>
            <wp:effectExtent l="19050" t="0" r="1905" b="0"/>
            <wp:wrapNone/>
            <wp:docPr id="2" name="Picture 4" descr="P729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7290015"/>
                    <pic:cNvPicPr>
                      <a:picLocks noChangeAspect="1" noChangeArrowheads="1"/>
                    </pic:cNvPicPr>
                  </pic:nvPicPr>
                  <pic:blipFill>
                    <a:blip r:embed="rId5"/>
                    <a:srcRect/>
                    <a:stretch>
                      <a:fillRect/>
                    </a:stretch>
                  </pic:blipFill>
                  <pic:spPr bwMode="auto">
                    <a:xfrm>
                      <a:off x="0" y="0"/>
                      <a:ext cx="3065145" cy="2295525"/>
                    </a:xfrm>
                    <a:prstGeom prst="rect">
                      <a:avLst/>
                    </a:prstGeom>
                    <a:noFill/>
                  </pic:spPr>
                </pic:pic>
              </a:graphicData>
            </a:graphic>
          </wp:anchor>
        </w:drawing>
      </w:r>
      <w:r>
        <w:rPr>
          <w:rFonts w:ascii="Papyrus" w:eastAsia="Times New Roman" w:hAnsi="Papyrus"/>
          <w:sz w:val="24"/>
          <w:szCs w:val="24"/>
          <w:lang w:eastAsia="en-AU"/>
        </w:rPr>
        <w:t>Class set of  long handled trowels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20 Native Bush Tucker plants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Class set of weeding tools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Tree guards &amp; Stakes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5 mid-sized shovels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5 mid-sized spades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Class set of Hoes</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Gypsum &amp; Fertiliser</w:t>
      </w:r>
    </w:p>
    <w:p w:rsidR="00D131C0" w:rsidRDefault="00D131C0" w:rsidP="00D131C0">
      <w:pPr>
        <w:pStyle w:val="ListParagraph"/>
        <w:numPr>
          <w:ilvl w:val="0"/>
          <w:numId w:val="1"/>
        </w:numPr>
        <w:spacing w:after="0"/>
        <w:ind w:left="142"/>
        <w:jc w:val="both"/>
        <w:rPr>
          <w:rFonts w:ascii="Papyrus" w:eastAsia="Times New Roman" w:hAnsi="Papyrus"/>
          <w:sz w:val="24"/>
          <w:szCs w:val="24"/>
          <w:lang w:eastAsia="en-AU"/>
        </w:rPr>
      </w:pPr>
      <w:r>
        <w:rPr>
          <w:rFonts w:ascii="Papyrus" w:eastAsia="Times New Roman" w:hAnsi="Papyrus"/>
          <w:sz w:val="24"/>
          <w:szCs w:val="24"/>
          <w:lang w:eastAsia="en-AU"/>
        </w:rPr>
        <w:t xml:space="preserve">Buckets                                                                          </w:t>
      </w:r>
    </w:p>
    <w:p w:rsidR="00D131C0" w:rsidRPr="00F906E9" w:rsidRDefault="00D131C0" w:rsidP="00D131C0">
      <w:pPr>
        <w:spacing w:after="0"/>
        <w:ind w:right="-472"/>
        <w:jc w:val="center"/>
        <w:rPr>
          <w:rFonts w:ascii="Comic Sans MS" w:eastAsia="Times New Roman" w:hAnsi="Comic Sans MS"/>
          <w:b/>
          <w:color w:val="4F81BD" w:themeColor="accent1"/>
          <w:sz w:val="24"/>
          <w:szCs w:val="24"/>
          <w:lang w:eastAsia="en-AU"/>
        </w:rPr>
      </w:pPr>
      <w:r>
        <w:rPr>
          <w:rFonts w:ascii="Comic Sans MS" w:eastAsia="Times New Roman" w:hAnsi="Comic Sans MS"/>
          <w:b/>
          <w:color w:val="4F81BD" w:themeColor="accent1"/>
          <w:sz w:val="24"/>
          <w:szCs w:val="24"/>
          <w:lang w:eastAsia="en-AU"/>
        </w:rPr>
        <w:t xml:space="preserve">                                     P</w:t>
      </w:r>
      <w:r w:rsidRPr="00F906E9">
        <w:rPr>
          <w:rFonts w:ascii="Comic Sans MS" w:eastAsia="Times New Roman" w:hAnsi="Comic Sans MS"/>
          <w:b/>
          <w:color w:val="4F81BD" w:themeColor="accent1"/>
          <w:sz w:val="24"/>
          <w:szCs w:val="24"/>
          <w:lang w:eastAsia="en-AU"/>
        </w:rPr>
        <w:t>lants purchased with our grant</w:t>
      </w:r>
    </w:p>
    <w:p w:rsidR="00D131C0" w:rsidRDefault="00D131C0" w:rsidP="00D131C0">
      <w:pPr>
        <w:spacing w:after="0"/>
        <w:jc w:val="both"/>
        <w:rPr>
          <w:rFonts w:ascii="Papyrus" w:eastAsia="Times New Roman" w:hAnsi="Papyrus"/>
          <w:b/>
          <w:sz w:val="24"/>
          <w:szCs w:val="24"/>
          <w:lang w:eastAsia="en-AU"/>
        </w:rPr>
      </w:pPr>
    </w:p>
    <w:p w:rsidR="00D131C0" w:rsidRDefault="00D131C0" w:rsidP="00D131C0">
      <w:pPr>
        <w:spacing w:after="0"/>
        <w:jc w:val="both"/>
        <w:rPr>
          <w:rFonts w:ascii="Papyrus" w:eastAsia="Times New Roman" w:hAnsi="Papyrus"/>
          <w:b/>
          <w:sz w:val="24"/>
          <w:szCs w:val="24"/>
          <w:lang w:eastAsia="en-AU"/>
        </w:rPr>
      </w:pPr>
    </w:p>
    <w:p w:rsidR="00D131C0" w:rsidRPr="004226E2" w:rsidRDefault="00D131C0" w:rsidP="00D131C0">
      <w:pPr>
        <w:spacing w:after="0"/>
        <w:jc w:val="both"/>
        <w:rPr>
          <w:rFonts w:ascii="Papyrus" w:eastAsia="Times New Roman" w:hAnsi="Papyrus"/>
          <w:b/>
          <w:sz w:val="32"/>
          <w:szCs w:val="32"/>
          <w:lang w:eastAsia="en-AU"/>
        </w:rPr>
      </w:pPr>
      <w:r w:rsidRPr="004226E2">
        <w:rPr>
          <w:rFonts w:ascii="Papyrus" w:eastAsia="Times New Roman" w:hAnsi="Papyrus"/>
          <w:b/>
          <w:sz w:val="32"/>
          <w:szCs w:val="32"/>
          <w:lang w:eastAsia="en-AU"/>
        </w:rPr>
        <w:lastRenderedPageBreak/>
        <w:t xml:space="preserve">Results </w:t>
      </w:r>
      <w:r w:rsidRPr="004226E2">
        <w:rPr>
          <w:rFonts w:ascii="Papyrus" w:eastAsia="Times New Roman" w:hAnsi="Papyrus"/>
          <w:b/>
          <w:i/>
          <w:sz w:val="32"/>
          <w:szCs w:val="32"/>
          <w:lang w:eastAsia="en-AU"/>
        </w:rPr>
        <w:t>(Thus far)</w:t>
      </w:r>
      <w:r w:rsidRPr="004226E2">
        <w:rPr>
          <w:rFonts w:ascii="Papyrus" w:eastAsia="Times New Roman" w:hAnsi="Papyrus"/>
          <w:b/>
          <w:sz w:val="32"/>
          <w:szCs w:val="32"/>
          <w:lang w:eastAsia="en-AU"/>
        </w:rPr>
        <w:t xml:space="preserve">: </w:t>
      </w:r>
    </w:p>
    <w:p w:rsidR="00D131C0" w:rsidRDefault="00D131C0" w:rsidP="00D131C0">
      <w:pPr>
        <w:spacing w:after="0"/>
        <w:ind w:firstLine="720"/>
        <w:rPr>
          <w:rFonts w:ascii="Papyrus" w:eastAsia="Times New Roman" w:hAnsi="Papyrus"/>
          <w:sz w:val="24"/>
          <w:szCs w:val="24"/>
          <w:lang w:eastAsia="en-AU"/>
        </w:rPr>
      </w:pPr>
      <w:r w:rsidRPr="006355CE">
        <w:rPr>
          <w:rFonts w:ascii="Papyrus" w:eastAsia="Times New Roman" w:hAnsi="Papyrus"/>
          <w:sz w:val="24"/>
          <w:szCs w:val="24"/>
          <w:lang w:eastAsia="en-AU"/>
        </w:rPr>
        <w:t xml:space="preserve">National </w:t>
      </w:r>
      <w:r>
        <w:rPr>
          <w:rFonts w:ascii="Papyrus" w:eastAsia="Times New Roman" w:hAnsi="Papyrus"/>
          <w:sz w:val="24"/>
          <w:szCs w:val="24"/>
          <w:lang w:eastAsia="en-AU"/>
        </w:rPr>
        <w:t xml:space="preserve">Tree Planting Day 2011 saw our student population of 120 children plant 324 native plants on our school grounds. In combination with our existing gardening tools, our grant-funded purchases, donations and loans from our local community we provided tools for each and every student. </w:t>
      </w:r>
    </w:p>
    <w:p w:rsidR="00D131C0" w:rsidRDefault="00D131C0" w:rsidP="00D131C0">
      <w:pPr>
        <w:spacing w:after="0"/>
        <w:ind w:firstLine="720"/>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8480" behindDoc="0" locked="0" layoutInCell="1" allowOverlap="1">
            <wp:simplePos x="0" y="0"/>
            <wp:positionH relativeFrom="column">
              <wp:posOffset>-21590</wp:posOffset>
            </wp:positionH>
            <wp:positionV relativeFrom="paragraph">
              <wp:posOffset>150495</wp:posOffset>
            </wp:positionV>
            <wp:extent cx="5726430" cy="4307840"/>
            <wp:effectExtent l="19050" t="0" r="7620" b="0"/>
            <wp:wrapNone/>
            <wp:docPr id="10" name="Picture 1" descr="P72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7290022"/>
                    <pic:cNvPicPr>
                      <a:picLocks noChangeAspect="1" noChangeArrowheads="1"/>
                    </pic:cNvPicPr>
                  </pic:nvPicPr>
                  <pic:blipFill>
                    <a:blip r:embed="rId6"/>
                    <a:srcRect/>
                    <a:stretch>
                      <a:fillRect/>
                    </a:stretch>
                  </pic:blipFill>
                  <pic:spPr bwMode="auto">
                    <a:xfrm>
                      <a:off x="0" y="0"/>
                      <a:ext cx="5726430" cy="4307840"/>
                    </a:xfrm>
                    <a:prstGeom prst="rect">
                      <a:avLst/>
                    </a:prstGeom>
                    <a:noFill/>
                  </pic:spPr>
                </pic:pic>
              </a:graphicData>
            </a:graphic>
          </wp:anchor>
        </w:drawing>
      </w: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Default="00D131C0" w:rsidP="00D131C0">
      <w:pPr>
        <w:spacing w:after="0"/>
        <w:ind w:firstLine="720"/>
        <w:rPr>
          <w:rFonts w:ascii="Papyrus" w:eastAsia="Times New Roman" w:hAnsi="Papyrus"/>
          <w:sz w:val="24"/>
          <w:szCs w:val="24"/>
          <w:lang w:eastAsia="en-AU"/>
        </w:rPr>
      </w:pPr>
    </w:p>
    <w:p w:rsidR="00D131C0" w:rsidRPr="00F906E9" w:rsidRDefault="00D131C0" w:rsidP="00D131C0">
      <w:pPr>
        <w:spacing w:after="0"/>
        <w:jc w:val="center"/>
        <w:rPr>
          <w:rFonts w:ascii="Comic Sans MS" w:eastAsia="Times New Roman" w:hAnsi="Comic Sans MS"/>
          <w:color w:val="4F81BD" w:themeColor="accent1"/>
          <w:sz w:val="28"/>
          <w:szCs w:val="28"/>
          <w:lang w:eastAsia="en-AU"/>
        </w:rPr>
      </w:pPr>
      <w:r w:rsidRPr="00F906E9">
        <w:rPr>
          <w:rFonts w:ascii="Comic Sans MS" w:eastAsia="Times New Roman" w:hAnsi="Comic Sans MS"/>
          <w:color w:val="4F81BD" w:themeColor="accent1"/>
          <w:sz w:val="28"/>
          <w:szCs w:val="28"/>
          <w:lang w:eastAsia="en-AU"/>
        </w:rPr>
        <w:t>The Staff &amp; Students of Bringelly Publi</w:t>
      </w:r>
      <w:r>
        <w:rPr>
          <w:rFonts w:ascii="Comic Sans MS" w:eastAsia="Times New Roman" w:hAnsi="Comic Sans MS"/>
          <w:color w:val="4F81BD" w:themeColor="accent1"/>
          <w:sz w:val="28"/>
          <w:szCs w:val="28"/>
          <w:lang w:eastAsia="en-AU"/>
        </w:rPr>
        <w:t xml:space="preserve">c School, Tree Planting Day </w:t>
      </w: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sz w:val="24"/>
          <w:szCs w:val="24"/>
          <w:lang w:eastAsia="en-AU"/>
        </w:rPr>
        <w:t>Furthermore, our student’s families donated over 90 plants for the project (Typically we receive fewer than 5 plants). What was planned for a morning session lasted an entire day with almost all of our senior students working voluntarily through lunch and recess. The enthusiasm shown was remarkable and this can be attributed to two main factors:</w:t>
      </w:r>
    </w:p>
    <w:p w:rsidR="00D131C0" w:rsidRPr="00471D2C" w:rsidRDefault="00D131C0" w:rsidP="00D131C0">
      <w:pPr>
        <w:pStyle w:val="ListParagraph"/>
        <w:spacing w:after="0"/>
        <w:ind w:left="0"/>
        <w:jc w:val="both"/>
        <w:rPr>
          <w:rFonts w:ascii="Papyrus" w:eastAsia="Times New Roman" w:hAnsi="Papyrus"/>
          <w:sz w:val="24"/>
          <w:szCs w:val="24"/>
          <w:lang w:eastAsia="en-AU"/>
        </w:rPr>
      </w:pPr>
      <w:r>
        <w:rPr>
          <w:rFonts w:ascii="Papyrus" w:eastAsia="Times New Roman" w:hAnsi="Papyrus"/>
          <w:sz w:val="24"/>
          <w:szCs w:val="24"/>
          <w:lang w:eastAsia="en-AU"/>
        </w:rPr>
        <w:t xml:space="preserve">1) </w:t>
      </w:r>
      <w:r w:rsidRPr="00471D2C">
        <w:rPr>
          <w:rFonts w:ascii="Papyrus" w:eastAsia="Times New Roman" w:hAnsi="Papyrus"/>
          <w:sz w:val="24"/>
          <w:szCs w:val="24"/>
          <w:lang w:eastAsia="en-AU"/>
        </w:rPr>
        <w:t xml:space="preserve">Our purpose. We knew what had to be done and why we were doing it. Feedback from Bush Regeneration consultants, Nursery staff and Birds Australia encouraged us to take a layering approach with plant selection and we bought a selection of 3m &amp; 2m trees, 1m &amp; 50cm shrubs and groundcovers. </w:t>
      </w:r>
      <w:r w:rsidRPr="008E3598">
        <w:rPr>
          <w:rFonts w:ascii="Papyrus" w:eastAsia="Times New Roman" w:hAnsi="Papyrus"/>
          <w:sz w:val="24"/>
          <w:szCs w:val="24"/>
          <w:lang w:eastAsia="en-AU"/>
        </w:rPr>
        <w:t>Many of these provide shelter or are food and nesting material sources for native birds</w:t>
      </w:r>
      <w:r>
        <w:rPr>
          <w:rFonts w:ascii="Papyrus" w:eastAsia="Times New Roman" w:hAnsi="Papyrus"/>
          <w:sz w:val="24"/>
          <w:szCs w:val="24"/>
          <w:lang w:eastAsia="en-AU"/>
        </w:rPr>
        <w:t>.</w:t>
      </w:r>
      <w:r w:rsidRPr="00471D2C">
        <w:rPr>
          <w:rFonts w:ascii="Papyrus" w:eastAsia="Times New Roman" w:hAnsi="Papyrus"/>
          <w:sz w:val="24"/>
          <w:szCs w:val="24"/>
          <w:lang w:eastAsia="en-AU"/>
        </w:rPr>
        <w:t xml:space="preserve"> Our student leaders</w:t>
      </w:r>
      <w:r>
        <w:rPr>
          <w:rFonts w:ascii="Papyrus" w:eastAsia="Times New Roman" w:hAnsi="Papyrus"/>
          <w:sz w:val="24"/>
          <w:szCs w:val="24"/>
          <w:lang w:eastAsia="en-AU"/>
        </w:rPr>
        <w:t>,</w:t>
      </w:r>
      <w:r w:rsidRPr="00471D2C">
        <w:rPr>
          <w:rFonts w:ascii="Papyrus" w:eastAsia="Times New Roman" w:hAnsi="Papyrus"/>
          <w:sz w:val="24"/>
          <w:szCs w:val="24"/>
          <w:lang w:eastAsia="en-AU"/>
        </w:rPr>
        <w:t xml:space="preserve"> using skills and knowledge acquired and built upon thus far in our project from environmental groups, mentor students and the local community</w:t>
      </w:r>
      <w:r>
        <w:rPr>
          <w:rFonts w:ascii="Papyrus" w:eastAsia="Times New Roman" w:hAnsi="Papyrus"/>
          <w:sz w:val="24"/>
          <w:szCs w:val="24"/>
          <w:lang w:eastAsia="en-AU"/>
        </w:rPr>
        <w:t>,</w:t>
      </w:r>
      <w:r w:rsidRPr="00471D2C">
        <w:rPr>
          <w:rFonts w:ascii="Papyrus" w:eastAsia="Times New Roman" w:hAnsi="Papyrus"/>
          <w:sz w:val="24"/>
          <w:szCs w:val="24"/>
          <w:lang w:eastAsia="en-AU"/>
        </w:rPr>
        <w:t xml:space="preserve"> competently organised and managed most facets of the </w:t>
      </w:r>
      <w:proofErr w:type="gramStart"/>
      <w:r w:rsidRPr="00471D2C">
        <w:rPr>
          <w:rFonts w:ascii="Papyrus" w:eastAsia="Times New Roman" w:hAnsi="Papyrus"/>
          <w:sz w:val="24"/>
          <w:szCs w:val="24"/>
          <w:lang w:eastAsia="en-AU"/>
        </w:rPr>
        <w:lastRenderedPageBreak/>
        <w:t>day</w:t>
      </w:r>
      <w:proofErr w:type="gramEnd"/>
      <w:r w:rsidRPr="00471D2C">
        <w:rPr>
          <w:rFonts w:ascii="Papyrus" w:eastAsia="Times New Roman" w:hAnsi="Papyrus"/>
          <w:sz w:val="24"/>
          <w:szCs w:val="24"/>
          <w:lang w:eastAsia="en-AU"/>
        </w:rPr>
        <w:t xml:space="preserve">. They managed and delivered resources, selected planting sites, organised prompt watering services, instructed and monitored the laying of recycled weed matting, and </w:t>
      </w:r>
      <w:proofErr w:type="spellStart"/>
      <w:r w:rsidRPr="00471D2C">
        <w:rPr>
          <w:rFonts w:ascii="Papyrus" w:eastAsia="Times New Roman" w:hAnsi="Papyrus"/>
          <w:sz w:val="24"/>
          <w:szCs w:val="24"/>
          <w:lang w:eastAsia="en-AU"/>
        </w:rPr>
        <w:t>buddied</w:t>
      </w:r>
      <w:proofErr w:type="spellEnd"/>
      <w:r w:rsidRPr="00471D2C">
        <w:rPr>
          <w:rFonts w:ascii="Papyrus" w:eastAsia="Times New Roman" w:hAnsi="Papyrus"/>
          <w:sz w:val="24"/>
          <w:szCs w:val="24"/>
          <w:lang w:eastAsia="en-AU"/>
        </w:rPr>
        <w:t xml:space="preserve">-up with all of our junior students for the plantings passing on the skills we are developing. </w:t>
      </w: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2336" behindDoc="0" locked="0" layoutInCell="1" allowOverlap="1">
            <wp:simplePos x="0" y="0"/>
            <wp:positionH relativeFrom="column">
              <wp:posOffset>3009900</wp:posOffset>
            </wp:positionH>
            <wp:positionV relativeFrom="paragraph">
              <wp:posOffset>40640</wp:posOffset>
            </wp:positionV>
            <wp:extent cx="2846070" cy="2133600"/>
            <wp:effectExtent l="19050" t="0" r="0" b="0"/>
            <wp:wrapNone/>
            <wp:docPr id="4" name="Picture 6" descr="P729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7290021"/>
                    <pic:cNvPicPr>
                      <a:picLocks noChangeAspect="1" noChangeArrowheads="1"/>
                    </pic:cNvPicPr>
                  </pic:nvPicPr>
                  <pic:blipFill>
                    <a:blip r:embed="rId7"/>
                    <a:srcRect/>
                    <a:stretch>
                      <a:fillRect/>
                    </a:stretch>
                  </pic:blipFill>
                  <pic:spPr bwMode="auto">
                    <a:xfrm>
                      <a:off x="0" y="0"/>
                      <a:ext cx="2846070" cy="2133600"/>
                    </a:xfrm>
                    <a:prstGeom prst="rect">
                      <a:avLst/>
                    </a:prstGeom>
                    <a:noFill/>
                  </pic:spPr>
                </pic:pic>
              </a:graphicData>
            </a:graphic>
          </wp:anchor>
        </w:drawing>
      </w:r>
      <w:r>
        <w:rPr>
          <w:rFonts w:ascii="Papyrus" w:eastAsia="Times New Roman" w:hAnsi="Papyrus"/>
          <w:noProof/>
          <w:sz w:val="24"/>
          <w:szCs w:val="24"/>
          <w:lang w:eastAsia="en-AU"/>
        </w:rPr>
        <w:drawing>
          <wp:anchor distT="0" distB="0" distL="114300" distR="114300" simplePos="0" relativeHeight="251661312" behindDoc="0" locked="0" layoutInCell="1" allowOverlap="1">
            <wp:simplePos x="0" y="0"/>
            <wp:positionH relativeFrom="column">
              <wp:posOffset>19050</wp:posOffset>
            </wp:positionH>
            <wp:positionV relativeFrom="paragraph">
              <wp:posOffset>40640</wp:posOffset>
            </wp:positionV>
            <wp:extent cx="2877820" cy="2153920"/>
            <wp:effectExtent l="19050" t="0" r="0" b="0"/>
            <wp:wrapNone/>
            <wp:docPr id="3" name="Picture 5" descr="P729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7290019"/>
                    <pic:cNvPicPr>
                      <a:picLocks noChangeAspect="1" noChangeArrowheads="1"/>
                    </pic:cNvPicPr>
                  </pic:nvPicPr>
                  <pic:blipFill>
                    <a:blip r:embed="rId8"/>
                    <a:srcRect/>
                    <a:stretch>
                      <a:fillRect/>
                    </a:stretch>
                  </pic:blipFill>
                  <pic:spPr bwMode="auto">
                    <a:xfrm>
                      <a:off x="0" y="0"/>
                      <a:ext cx="2877820" cy="2153920"/>
                    </a:xfrm>
                    <a:prstGeom prst="rect">
                      <a:avLst/>
                    </a:prstGeom>
                    <a:noFill/>
                  </pic:spPr>
                </pic:pic>
              </a:graphicData>
            </a:graphic>
          </wp:anchor>
        </w:drawing>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center"/>
        <w:rPr>
          <w:rFonts w:ascii="Comic Sans MS" w:eastAsia="Times New Roman" w:hAnsi="Comic Sans MS"/>
          <w:color w:val="4F81BD" w:themeColor="accent1"/>
          <w:sz w:val="28"/>
          <w:szCs w:val="28"/>
          <w:lang w:eastAsia="en-AU"/>
        </w:rPr>
      </w:pPr>
    </w:p>
    <w:p w:rsidR="00D131C0" w:rsidRPr="00F906E9" w:rsidRDefault="00D131C0" w:rsidP="00D131C0">
      <w:pPr>
        <w:spacing w:after="0"/>
        <w:jc w:val="center"/>
        <w:rPr>
          <w:rFonts w:ascii="Comic Sans MS" w:eastAsia="Times New Roman" w:hAnsi="Comic Sans MS"/>
          <w:color w:val="4F81BD" w:themeColor="accent1"/>
          <w:sz w:val="28"/>
          <w:szCs w:val="28"/>
          <w:lang w:eastAsia="en-AU"/>
        </w:rPr>
      </w:pPr>
      <w:r w:rsidRPr="00F906E9">
        <w:rPr>
          <w:rFonts w:ascii="Comic Sans MS" w:eastAsia="Times New Roman" w:hAnsi="Comic Sans MS"/>
          <w:color w:val="4F81BD" w:themeColor="accent1"/>
          <w:sz w:val="28"/>
          <w:szCs w:val="28"/>
          <w:lang w:eastAsia="en-AU"/>
        </w:rPr>
        <w:t>Student Leaders &amp; Buddies</w:t>
      </w:r>
      <w:r>
        <w:rPr>
          <w:rFonts w:ascii="Comic Sans MS" w:eastAsia="Times New Roman" w:hAnsi="Comic Sans MS"/>
          <w:color w:val="4F81BD" w:themeColor="accent1"/>
          <w:sz w:val="28"/>
          <w:szCs w:val="28"/>
          <w:lang w:eastAsia="en-AU"/>
        </w:rPr>
        <w:t xml:space="preserve"> on National Tree Planting Day</w:t>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sz w:val="24"/>
          <w:szCs w:val="24"/>
          <w:lang w:eastAsia="en-AU"/>
        </w:rPr>
        <w:t xml:space="preserve"> 2) The scale of the project. The quantity of materials and plants allowed us to transform huge areas of our school grounds. Every garden bed (&amp; several new ones) have benefitted from our efforts. This was only made possible by the funding provided from Westpac Junior </w:t>
      </w:r>
      <w:proofErr w:type="spellStart"/>
      <w:r>
        <w:rPr>
          <w:rFonts w:ascii="Papyrus" w:eastAsia="Times New Roman" w:hAnsi="Papyrus"/>
          <w:sz w:val="24"/>
          <w:szCs w:val="24"/>
          <w:lang w:eastAsia="en-AU"/>
        </w:rPr>
        <w:t>Landcare</w:t>
      </w:r>
      <w:proofErr w:type="spellEnd"/>
      <w:r>
        <w:rPr>
          <w:rFonts w:ascii="Papyrus" w:eastAsia="Times New Roman" w:hAnsi="Papyrus"/>
          <w:sz w:val="24"/>
          <w:szCs w:val="24"/>
          <w:lang w:eastAsia="en-AU"/>
        </w:rPr>
        <w:t xml:space="preserve">. Our students, staff and P&amp;C are truly appreciative. </w:t>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5408" behindDoc="0" locked="0" layoutInCell="1" allowOverlap="1">
            <wp:simplePos x="0" y="0"/>
            <wp:positionH relativeFrom="column">
              <wp:posOffset>-427990</wp:posOffset>
            </wp:positionH>
            <wp:positionV relativeFrom="paragraph">
              <wp:posOffset>59055</wp:posOffset>
            </wp:positionV>
            <wp:extent cx="3222625" cy="2418080"/>
            <wp:effectExtent l="19050" t="0" r="0" b="0"/>
            <wp:wrapNone/>
            <wp:docPr id="7" name="Picture 8" descr="P804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8040002"/>
                    <pic:cNvPicPr>
                      <a:picLocks noChangeAspect="1" noChangeArrowheads="1"/>
                    </pic:cNvPicPr>
                  </pic:nvPicPr>
                  <pic:blipFill>
                    <a:blip r:embed="rId9"/>
                    <a:srcRect/>
                    <a:stretch>
                      <a:fillRect/>
                    </a:stretch>
                  </pic:blipFill>
                  <pic:spPr bwMode="auto">
                    <a:xfrm>
                      <a:off x="0" y="0"/>
                      <a:ext cx="3222625" cy="2418080"/>
                    </a:xfrm>
                    <a:prstGeom prst="rect">
                      <a:avLst/>
                    </a:prstGeom>
                    <a:noFill/>
                  </pic:spPr>
                </pic:pic>
              </a:graphicData>
            </a:graphic>
          </wp:anchor>
        </w:drawing>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6432" behindDoc="0" locked="0" layoutInCell="1" allowOverlap="1">
            <wp:simplePos x="0" y="0"/>
            <wp:positionH relativeFrom="column">
              <wp:posOffset>3131185</wp:posOffset>
            </wp:positionH>
            <wp:positionV relativeFrom="paragraph">
              <wp:posOffset>-299085</wp:posOffset>
            </wp:positionV>
            <wp:extent cx="2881630" cy="3860800"/>
            <wp:effectExtent l="19050" t="0" r="0" b="0"/>
            <wp:wrapNone/>
            <wp:docPr id="8" name="Picture 9" descr="P804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8040003"/>
                    <pic:cNvPicPr>
                      <a:picLocks noChangeAspect="1" noChangeArrowheads="1"/>
                    </pic:cNvPicPr>
                  </pic:nvPicPr>
                  <pic:blipFill>
                    <a:blip r:embed="rId10"/>
                    <a:srcRect/>
                    <a:stretch>
                      <a:fillRect/>
                    </a:stretch>
                  </pic:blipFill>
                  <pic:spPr bwMode="auto">
                    <a:xfrm>
                      <a:off x="0" y="0"/>
                      <a:ext cx="2881630" cy="3860800"/>
                    </a:xfrm>
                    <a:prstGeom prst="rect">
                      <a:avLst/>
                    </a:prstGeom>
                    <a:noFill/>
                  </pic:spPr>
                </pic:pic>
              </a:graphicData>
            </a:graphic>
          </wp:anchor>
        </w:drawing>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ind w:left="-284"/>
        <w:jc w:val="both"/>
        <w:rPr>
          <w:rFonts w:ascii="Comic Sans MS" w:eastAsia="Times New Roman" w:hAnsi="Comic Sans MS"/>
          <w:color w:val="4F81BD" w:themeColor="accent1"/>
          <w:sz w:val="28"/>
          <w:szCs w:val="28"/>
          <w:lang w:eastAsia="en-AU"/>
        </w:rPr>
      </w:pPr>
    </w:p>
    <w:p w:rsidR="00D131C0" w:rsidRDefault="00D131C0" w:rsidP="00D131C0">
      <w:pPr>
        <w:spacing w:after="0"/>
        <w:ind w:left="-284"/>
        <w:jc w:val="both"/>
        <w:rPr>
          <w:rFonts w:ascii="Comic Sans MS" w:eastAsia="Times New Roman" w:hAnsi="Comic Sans MS"/>
          <w:color w:val="4F81BD" w:themeColor="accent1"/>
          <w:sz w:val="28"/>
          <w:szCs w:val="28"/>
          <w:lang w:eastAsia="en-AU"/>
        </w:rPr>
      </w:pPr>
    </w:p>
    <w:p w:rsidR="00D131C0" w:rsidRPr="00F906E9" w:rsidRDefault="00D131C0" w:rsidP="00D131C0">
      <w:pPr>
        <w:spacing w:after="0"/>
        <w:ind w:left="-284"/>
        <w:jc w:val="both"/>
        <w:rPr>
          <w:rFonts w:ascii="Comic Sans MS" w:eastAsia="Times New Roman" w:hAnsi="Comic Sans MS"/>
          <w:color w:val="4F81BD" w:themeColor="accent1"/>
          <w:sz w:val="28"/>
          <w:szCs w:val="28"/>
          <w:lang w:eastAsia="en-AU"/>
        </w:rPr>
      </w:pPr>
      <w:r w:rsidRPr="00F906E9">
        <w:rPr>
          <w:rFonts w:ascii="Comic Sans MS" w:eastAsia="Times New Roman" w:hAnsi="Comic Sans MS"/>
          <w:color w:val="4F81BD" w:themeColor="accent1"/>
          <w:sz w:val="28"/>
          <w:szCs w:val="28"/>
          <w:lang w:eastAsia="en-AU"/>
        </w:rPr>
        <w:t xml:space="preserve">Student Leaders and </w:t>
      </w:r>
      <w:r>
        <w:rPr>
          <w:rFonts w:ascii="Comic Sans MS" w:eastAsia="Times New Roman" w:hAnsi="Comic Sans MS"/>
          <w:color w:val="4F81BD" w:themeColor="accent1"/>
          <w:sz w:val="28"/>
          <w:szCs w:val="28"/>
          <w:lang w:eastAsia="en-AU"/>
        </w:rPr>
        <w:t>B</w:t>
      </w:r>
      <w:r w:rsidRPr="00F906E9">
        <w:rPr>
          <w:rFonts w:ascii="Comic Sans MS" w:eastAsia="Times New Roman" w:hAnsi="Comic Sans MS"/>
          <w:color w:val="4F81BD" w:themeColor="accent1"/>
          <w:sz w:val="28"/>
          <w:szCs w:val="28"/>
          <w:lang w:eastAsia="en-AU"/>
        </w:rPr>
        <w:t xml:space="preserve">uddies </w:t>
      </w:r>
    </w:p>
    <w:p w:rsidR="00D131C0" w:rsidRPr="00F906E9" w:rsidRDefault="00D131C0" w:rsidP="00D131C0">
      <w:pPr>
        <w:spacing w:after="0"/>
        <w:ind w:left="-284"/>
        <w:jc w:val="both"/>
        <w:rPr>
          <w:rFonts w:ascii="Comic Sans MS" w:eastAsia="Times New Roman" w:hAnsi="Comic Sans MS"/>
          <w:color w:val="4F81BD" w:themeColor="accent1"/>
          <w:sz w:val="28"/>
          <w:szCs w:val="28"/>
          <w:lang w:eastAsia="en-AU"/>
        </w:rPr>
      </w:pPr>
      <w:proofErr w:type="gramStart"/>
      <w:r>
        <w:rPr>
          <w:rFonts w:ascii="Comic Sans MS" w:eastAsia="Times New Roman" w:hAnsi="Comic Sans MS"/>
          <w:color w:val="4F81BD" w:themeColor="accent1"/>
          <w:sz w:val="28"/>
          <w:szCs w:val="28"/>
          <w:lang w:eastAsia="en-AU"/>
        </w:rPr>
        <w:t>w</w:t>
      </w:r>
      <w:r w:rsidRPr="00F906E9">
        <w:rPr>
          <w:rFonts w:ascii="Comic Sans MS" w:eastAsia="Times New Roman" w:hAnsi="Comic Sans MS"/>
          <w:color w:val="4F81BD" w:themeColor="accent1"/>
          <w:sz w:val="28"/>
          <w:szCs w:val="28"/>
          <w:lang w:eastAsia="en-AU"/>
        </w:rPr>
        <w:t>orking</w:t>
      </w:r>
      <w:proofErr w:type="gramEnd"/>
      <w:r w:rsidRPr="00F906E9">
        <w:rPr>
          <w:rFonts w:ascii="Comic Sans MS" w:eastAsia="Times New Roman" w:hAnsi="Comic Sans MS"/>
          <w:color w:val="4F81BD" w:themeColor="accent1"/>
          <w:sz w:val="28"/>
          <w:szCs w:val="28"/>
          <w:lang w:eastAsia="en-AU"/>
        </w:rPr>
        <w:t xml:space="preserve"> on our Bush Tucker Garden </w:t>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Pr="0042047F" w:rsidRDefault="00D131C0" w:rsidP="00D131C0">
      <w:pPr>
        <w:spacing w:after="0"/>
        <w:jc w:val="both"/>
        <w:rPr>
          <w:rFonts w:ascii="Comic Sans MS" w:eastAsia="Times New Roman" w:hAnsi="Comic Sans MS"/>
          <w:color w:val="4F81BD" w:themeColor="accent1"/>
          <w:sz w:val="28"/>
          <w:szCs w:val="28"/>
          <w:lang w:eastAsia="en-AU"/>
        </w:rPr>
      </w:pPr>
      <w:r w:rsidRPr="0042047F">
        <w:rPr>
          <w:rFonts w:ascii="Comic Sans MS" w:eastAsia="Times New Roman" w:hAnsi="Comic Sans MS"/>
          <w:color w:val="4F81BD" w:themeColor="accent1"/>
          <w:sz w:val="28"/>
          <w:szCs w:val="28"/>
          <w:lang w:eastAsia="en-AU"/>
        </w:rPr>
        <w:lastRenderedPageBreak/>
        <w:t>Before</w:t>
      </w: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4384" behindDoc="0" locked="0" layoutInCell="1" allowOverlap="1">
            <wp:simplePos x="0" y="0"/>
            <wp:positionH relativeFrom="column">
              <wp:posOffset>-53340</wp:posOffset>
            </wp:positionH>
            <wp:positionV relativeFrom="paragraph">
              <wp:posOffset>34290</wp:posOffset>
            </wp:positionV>
            <wp:extent cx="5944870" cy="4446905"/>
            <wp:effectExtent l="19050" t="0" r="0" b="0"/>
            <wp:wrapNone/>
            <wp:docPr id="6" name="Picture 2" descr="P728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7280006"/>
                    <pic:cNvPicPr>
                      <a:picLocks noChangeAspect="1" noChangeArrowheads="1"/>
                    </pic:cNvPicPr>
                  </pic:nvPicPr>
                  <pic:blipFill>
                    <a:blip r:embed="rId11"/>
                    <a:srcRect/>
                    <a:stretch>
                      <a:fillRect/>
                    </a:stretch>
                  </pic:blipFill>
                  <pic:spPr bwMode="auto">
                    <a:xfrm>
                      <a:off x="0" y="0"/>
                      <a:ext cx="5944870" cy="4446905"/>
                    </a:xfrm>
                    <a:prstGeom prst="rect">
                      <a:avLst/>
                    </a:prstGeom>
                    <a:noFill/>
                  </pic:spPr>
                </pic:pic>
              </a:graphicData>
            </a:graphic>
          </wp:anchor>
        </w:drawing>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Pr="00471D2C" w:rsidRDefault="00D131C0" w:rsidP="00D131C0">
      <w:pPr>
        <w:spacing w:after="0"/>
        <w:ind w:firstLine="720"/>
        <w:rPr>
          <w:rFonts w:ascii="Albertus Extra Bold" w:eastAsia="Times New Roman" w:hAnsi="Albertus Extra Bold"/>
          <w:sz w:val="24"/>
          <w:szCs w:val="24"/>
          <w:lang w:eastAsia="en-AU"/>
        </w:rPr>
      </w:pPr>
      <w:r>
        <w:rPr>
          <w:rFonts w:ascii="Albertus Extra Bold" w:eastAsia="Times New Roman" w:hAnsi="Albertus Extra Bold"/>
          <w:sz w:val="24"/>
          <w:szCs w:val="24"/>
          <w:lang w:eastAsia="en-AU"/>
        </w:rPr>
        <w:t>Before                                                 After</w:t>
      </w: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Pr="0042047F" w:rsidRDefault="00D131C0" w:rsidP="00D131C0">
      <w:pPr>
        <w:spacing w:after="0"/>
        <w:jc w:val="both"/>
        <w:rPr>
          <w:rFonts w:ascii="Comic Sans MS" w:eastAsia="Times New Roman" w:hAnsi="Comic Sans MS"/>
          <w:color w:val="4F81BD" w:themeColor="accent1"/>
          <w:sz w:val="28"/>
          <w:szCs w:val="28"/>
          <w:lang w:eastAsia="en-AU"/>
        </w:rPr>
      </w:pPr>
      <w:r>
        <w:rPr>
          <w:rFonts w:ascii="Comic Sans MS" w:eastAsia="Times New Roman" w:hAnsi="Comic Sans MS"/>
          <w:noProof/>
          <w:color w:val="4F81BD" w:themeColor="accent1"/>
          <w:sz w:val="28"/>
          <w:szCs w:val="28"/>
          <w:lang w:eastAsia="en-AU"/>
        </w:rPr>
        <w:drawing>
          <wp:anchor distT="0" distB="0" distL="114300" distR="114300" simplePos="0" relativeHeight="251669504" behindDoc="0" locked="0" layoutInCell="1" allowOverlap="1">
            <wp:simplePos x="0" y="0"/>
            <wp:positionH relativeFrom="column">
              <wp:posOffset>19050</wp:posOffset>
            </wp:positionH>
            <wp:positionV relativeFrom="paragraph">
              <wp:posOffset>256540</wp:posOffset>
            </wp:positionV>
            <wp:extent cx="5914390" cy="4450080"/>
            <wp:effectExtent l="19050" t="0" r="0" b="0"/>
            <wp:wrapNone/>
            <wp:docPr id="11" name="Picture 11" descr="P810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8100040"/>
                    <pic:cNvPicPr>
                      <a:picLocks noChangeAspect="1" noChangeArrowheads="1"/>
                    </pic:cNvPicPr>
                  </pic:nvPicPr>
                  <pic:blipFill>
                    <a:blip r:embed="rId12" cstate="print"/>
                    <a:srcRect/>
                    <a:stretch>
                      <a:fillRect/>
                    </a:stretch>
                  </pic:blipFill>
                  <pic:spPr bwMode="auto">
                    <a:xfrm>
                      <a:off x="0" y="0"/>
                      <a:ext cx="5914390" cy="4450080"/>
                    </a:xfrm>
                    <a:prstGeom prst="rect">
                      <a:avLst/>
                    </a:prstGeom>
                    <a:noFill/>
                  </pic:spPr>
                </pic:pic>
              </a:graphicData>
            </a:graphic>
          </wp:anchor>
        </w:drawing>
      </w:r>
      <w:r w:rsidRPr="0042047F">
        <w:rPr>
          <w:rFonts w:ascii="Comic Sans MS" w:eastAsia="Times New Roman" w:hAnsi="Comic Sans MS"/>
          <w:color w:val="4F81BD" w:themeColor="accent1"/>
          <w:sz w:val="28"/>
          <w:szCs w:val="28"/>
          <w:lang w:eastAsia="en-AU"/>
        </w:rPr>
        <w:t>After</w:t>
      </w:r>
      <w:r>
        <w:rPr>
          <w:rFonts w:ascii="Comic Sans MS" w:eastAsia="Times New Roman" w:hAnsi="Comic Sans MS"/>
          <w:color w:val="4F81BD" w:themeColor="accent1"/>
          <w:sz w:val="28"/>
          <w:szCs w:val="28"/>
          <w:lang w:eastAsia="en-AU"/>
        </w:rPr>
        <w:t xml:space="preserve"> (with 80 extra trees, shrubs and grasses)</w:t>
      </w: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sz w:val="24"/>
          <w:szCs w:val="24"/>
          <w:lang w:eastAsia="en-AU"/>
        </w:rPr>
        <w:t xml:space="preserve">We intend building on this success by continuing our bird habitat restoration projects perpetually. We have a gardening club to monitor and maintain the environment and are regularly updating our sustainability action process by making the case for change, defining our scope for action, developing then implementing proposals and reflecting on the processes used and the learning. An example of this was identifying white-winged choughs in our weekly bird surveys (not seen in 2010). This was recognised as a forager and an infrequent visitor to our school. To encourage these visitations the proposal was made to increase forage space of leaf litter and mulch. This was implemented by transforming our veggie paddock pathways from grass to mulch. Our reflections show reduced mowing costs and reduction in greenhouse gasses as well as greater biodiversity potential. </w:t>
      </w:r>
      <w:proofErr w:type="gramStart"/>
      <w:r>
        <w:rPr>
          <w:rFonts w:ascii="Papyrus" w:eastAsia="Times New Roman" w:hAnsi="Papyrus"/>
          <w:sz w:val="24"/>
          <w:szCs w:val="24"/>
          <w:lang w:eastAsia="en-AU"/>
        </w:rPr>
        <w:t>Conclusion, more mulch.</w:t>
      </w:r>
      <w:proofErr w:type="gramEnd"/>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7456" behindDoc="0" locked="0" layoutInCell="1" allowOverlap="1">
            <wp:simplePos x="0" y="0"/>
            <wp:positionH relativeFrom="column">
              <wp:posOffset>0</wp:posOffset>
            </wp:positionH>
            <wp:positionV relativeFrom="paragraph">
              <wp:posOffset>109855</wp:posOffset>
            </wp:positionV>
            <wp:extent cx="5731510" cy="4307840"/>
            <wp:effectExtent l="19050" t="0" r="2540" b="0"/>
            <wp:wrapNone/>
            <wp:docPr id="9" name="Picture 9" descr="P7290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7290033"/>
                    <pic:cNvPicPr>
                      <a:picLocks noChangeAspect="1" noChangeArrowheads="1"/>
                    </pic:cNvPicPr>
                  </pic:nvPicPr>
                  <pic:blipFill>
                    <a:blip r:embed="rId13"/>
                    <a:srcRect/>
                    <a:stretch>
                      <a:fillRect/>
                    </a:stretch>
                  </pic:blipFill>
                  <pic:spPr bwMode="auto">
                    <a:xfrm>
                      <a:off x="0" y="0"/>
                      <a:ext cx="5731510" cy="4307840"/>
                    </a:xfrm>
                    <a:prstGeom prst="rect">
                      <a:avLst/>
                    </a:prstGeom>
                    <a:noFill/>
                  </pic:spPr>
                </pic:pic>
              </a:graphicData>
            </a:graphic>
          </wp:anchor>
        </w:drawing>
      </w: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p>
    <w:p w:rsidR="00D131C0" w:rsidRDefault="00D131C0" w:rsidP="00D131C0">
      <w:pPr>
        <w:spacing w:after="0"/>
        <w:ind w:firstLine="720"/>
        <w:jc w:val="center"/>
        <w:rPr>
          <w:rFonts w:ascii="Papyrus" w:eastAsia="Times New Roman" w:hAnsi="Papyrus"/>
          <w:sz w:val="24"/>
          <w:szCs w:val="24"/>
          <w:lang w:eastAsia="en-AU"/>
        </w:rPr>
      </w:pPr>
    </w:p>
    <w:p w:rsidR="00D131C0" w:rsidRDefault="00D131C0" w:rsidP="00D131C0">
      <w:pPr>
        <w:spacing w:after="0"/>
        <w:ind w:firstLine="720"/>
        <w:jc w:val="center"/>
        <w:rPr>
          <w:rFonts w:ascii="Papyrus" w:eastAsia="Times New Roman" w:hAnsi="Papyrus"/>
          <w:sz w:val="24"/>
          <w:szCs w:val="24"/>
          <w:lang w:eastAsia="en-AU"/>
        </w:rPr>
      </w:pPr>
    </w:p>
    <w:p w:rsidR="00D131C0" w:rsidRDefault="00D131C0" w:rsidP="00D131C0">
      <w:pPr>
        <w:spacing w:after="0"/>
        <w:ind w:firstLine="720"/>
        <w:jc w:val="center"/>
        <w:rPr>
          <w:rFonts w:ascii="Papyrus" w:eastAsia="Times New Roman" w:hAnsi="Papyrus"/>
          <w:sz w:val="24"/>
          <w:szCs w:val="24"/>
          <w:lang w:eastAsia="en-AU"/>
        </w:rPr>
      </w:pPr>
    </w:p>
    <w:p w:rsidR="00D131C0" w:rsidRDefault="00D131C0" w:rsidP="00D131C0">
      <w:pPr>
        <w:spacing w:after="0"/>
        <w:ind w:firstLine="720"/>
        <w:jc w:val="center"/>
        <w:rPr>
          <w:rFonts w:ascii="Papyrus" w:eastAsia="Times New Roman" w:hAnsi="Papyrus"/>
          <w:sz w:val="24"/>
          <w:szCs w:val="24"/>
          <w:lang w:eastAsia="en-AU"/>
        </w:rPr>
      </w:pPr>
    </w:p>
    <w:p w:rsidR="00D131C0" w:rsidRPr="004226E2" w:rsidRDefault="00D131C0" w:rsidP="00D131C0">
      <w:pPr>
        <w:spacing w:after="0"/>
        <w:ind w:firstLine="720"/>
        <w:jc w:val="center"/>
        <w:rPr>
          <w:rFonts w:ascii="Comic Sans MS" w:eastAsia="Times New Roman" w:hAnsi="Comic Sans MS"/>
          <w:color w:val="4F81BD" w:themeColor="accent1"/>
          <w:sz w:val="28"/>
          <w:szCs w:val="28"/>
          <w:lang w:eastAsia="en-AU"/>
        </w:rPr>
      </w:pPr>
      <w:proofErr w:type="gramStart"/>
      <w:r>
        <w:rPr>
          <w:rFonts w:ascii="Comic Sans MS" w:eastAsia="Times New Roman" w:hAnsi="Comic Sans MS"/>
          <w:color w:val="4F81BD" w:themeColor="accent1"/>
          <w:sz w:val="28"/>
          <w:szCs w:val="28"/>
          <w:lang w:eastAsia="en-AU"/>
        </w:rPr>
        <w:t>Busy BEES at work distributing mulch.</w:t>
      </w:r>
      <w:proofErr w:type="gramEnd"/>
    </w:p>
    <w:p w:rsidR="00D131C0" w:rsidRDefault="00D131C0" w:rsidP="00D131C0">
      <w:pPr>
        <w:spacing w:after="0"/>
        <w:rPr>
          <w:rFonts w:ascii="Papyrus" w:eastAsia="Times New Roman" w:hAnsi="Papyrus"/>
          <w:sz w:val="24"/>
          <w:szCs w:val="24"/>
          <w:lang w:eastAsia="en-AU"/>
        </w:rPr>
      </w:pPr>
      <w:r>
        <w:rPr>
          <w:rFonts w:ascii="Papyrus" w:eastAsia="Times New Roman" w:hAnsi="Papyrus"/>
          <w:noProof/>
          <w:sz w:val="24"/>
          <w:szCs w:val="24"/>
          <w:lang w:eastAsia="en-AU"/>
        </w:rPr>
        <w:lastRenderedPageBreak/>
        <w:drawing>
          <wp:inline distT="0" distB="0" distL="0" distR="0">
            <wp:extent cx="5731510" cy="5829300"/>
            <wp:effectExtent l="0" t="0" r="0" b="0"/>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131C0" w:rsidRDefault="00D131C0" w:rsidP="00D131C0">
      <w:pPr>
        <w:spacing w:after="0"/>
        <w:ind w:firstLine="720"/>
        <w:jc w:val="center"/>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sz w:val="24"/>
          <w:szCs w:val="24"/>
          <w:lang w:eastAsia="en-AU"/>
        </w:rPr>
        <w:tab/>
        <w:t xml:space="preserve">Our Bird Survey for 2011 has spotted 55 species of birds (up from 43 for all of 2010). This increase in varieties still shows limited visits from </w:t>
      </w:r>
      <w:proofErr w:type="spellStart"/>
      <w:r>
        <w:rPr>
          <w:rFonts w:ascii="Papyrus" w:eastAsia="Times New Roman" w:hAnsi="Papyrus"/>
          <w:sz w:val="24"/>
          <w:szCs w:val="24"/>
          <w:lang w:eastAsia="en-AU"/>
        </w:rPr>
        <w:t>frugivores</w:t>
      </w:r>
      <w:proofErr w:type="spellEnd"/>
      <w:r>
        <w:rPr>
          <w:rFonts w:ascii="Papyrus" w:eastAsia="Times New Roman" w:hAnsi="Papyrus"/>
          <w:sz w:val="24"/>
          <w:szCs w:val="24"/>
          <w:lang w:eastAsia="en-AU"/>
        </w:rPr>
        <w:t xml:space="preserve"> (fruit eaters) and </w:t>
      </w:r>
      <w:proofErr w:type="spellStart"/>
      <w:r>
        <w:rPr>
          <w:rFonts w:ascii="Papyrus" w:eastAsia="Times New Roman" w:hAnsi="Papyrus"/>
          <w:sz w:val="24"/>
          <w:szCs w:val="24"/>
          <w:lang w:eastAsia="en-AU"/>
        </w:rPr>
        <w:t>nectarivores</w:t>
      </w:r>
      <w:proofErr w:type="spellEnd"/>
      <w:r>
        <w:rPr>
          <w:rFonts w:ascii="Papyrus" w:eastAsia="Times New Roman" w:hAnsi="Papyrus"/>
          <w:sz w:val="24"/>
          <w:szCs w:val="24"/>
          <w:lang w:eastAsia="en-AU"/>
        </w:rPr>
        <w:t xml:space="preserve"> (nectar eaters). Our observations have led us to conclude there are three factors involved; 1) a lack of suitable fruiting trees, 2) limited layering of plants &amp; 3) bullying by aggressive noisy miners. </w:t>
      </w:r>
    </w:p>
    <w:p w:rsidR="00D131C0" w:rsidRPr="00A634A4"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sz w:val="24"/>
          <w:szCs w:val="24"/>
          <w:lang w:eastAsia="en-AU"/>
        </w:rPr>
        <w:t xml:space="preserve">We hope to have remedied this by 1) our planting of a bush tucker garden to provide fruiting trees including native plums &amp; limes, 5 varieties of </w:t>
      </w:r>
      <w:proofErr w:type="spellStart"/>
      <w:r>
        <w:rPr>
          <w:rFonts w:ascii="Papyrus" w:eastAsia="Times New Roman" w:hAnsi="Papyrus"/>
          <w:sz w:val="24"/>
          <w:szCs w:val="24"/>
          <w:lang w:eastAsia="en-AU"/>
        </w:rPr>
        <w:t>lillipillis</w:t>
      </w:r>
      <w:proofErr w:type="spellEnd"/>
      <w:r>
        <w:rPr>
          <w:rFonts w:ascii="Papyrus" w:eastAsia="Times New Roman" w:hAnsi="Papyrus"/>
          <w:sz w:val="24"/>
          <w:szCs w:val="24"/>
          <w:lang w:eastAsia="en-AU"/>
        </w:rPr>
        <w:t xml:space="preserve"> and macadamia trees 2) over 300 new plants (154 purchased via the grant and 150 </w:t>
      </w:r>
      <w:r>
        <w:rPr>
          <w:rFonts w:ascii="Times New Roman" w:eastAsia="Times New Roman" w:hAnsi="Times New Roman"/>
          <w:sz w:val="24"/>
          <w:szCs w:val="24"/>
          <w:lang w:eastAsia="en-AU"/>
        </w:rPr>
        <w:t>┼</w:t>
      </w:r>
      <w:r>
        <w:rPr>
          <w:rFonts w:ascii="Papyrus" w:eastAsia="Times New Roman" w:hAnsi="Papyrus"/>
          <w:sz w:val="24"/>
          <w:szCs w:val="24"/>
          <w:lang w:eastAsia="en-AU"/>
        </w:rPr>
        <w:t xml:space="preserve">  donated plants) providing multi layers of vegetation as they grow 3) grant plants were selected for mixed layers and sheltering suitability, i.e. spiky, bushy or thorny plants suitable for sheltering smaller wrens and finches, etc from the attentions of our bully birds. As our gardens grow we hope to see a more balanced diversity of birdlife.</w:t>
      </w:r>
    </w:p>
    <w:p w:rsidR="00D131C0" w:rsidRDefault="00D131C0" w:rsidP="00D131C0">
      <w:pPr>
        <w:spacing w:after="0"/>
        <w:ind w:firstLine="720"/>
        <w:jc w:val="center"/>
        <w:rPr>
          <w:rFonts w:ascii="Papyrus" w:eastAsia="Times New Roman" w:hAnsi="Papyrus"/>
          <w:sz w:val="24"/>
          <w:szCs w:val="24"/>
          <w:lang w:eastAsia="en-AU"/>
        </w:rPr>
      </w:pPr>
    </w:p>
    <w:p w:rsidR="00D131C0" w:rsidRDefault="00D131C0" w:rsidP="00D131C0">
      <w:pPr>
        <w:spacing w:after="0"/>
        <w:ind w:firstLine="720"/>
        <w:jc w:val="center"/>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noProof/>
          <w:sz w:val="24"/>
          <w:szCs w:val="24"/>
          <w:lang w:eastAsia="en-AU"/>
        </w:rPr>
        <w:lastRenderedPageBreak/>
        <w:drawing>
          <wp:anchor distT="0" distB="0" distL="114300" distR="114300" simplePos="0" relativeHeight="251670528" behindDoc="1" locked="0" layoutInCell="1" allowOverlap="1">
            <wp:simplePos x="0" y="0"/>
            <wp:positionH relativeFrom="column">
              <wp:posOffset>-1270</wp:posOffset>
            </wp:positionH>
            <wp:positionV relativeFrom="paragraph">
              <wp:posOffset>109220</wp:posOffset>
            </wp:positionV>
            <wp:extent cx="5726430" cy="4307840"/>
            <wp:effectExtent l="19050" t="0" r="7620" b="0"/>
            <wp:wrapNone/>
            <wp:docPr id="12" name="Picture 12" descr="P810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8100037"/>
                    <pic:cNvPicPr>
                      <a:picLocks noChangeAspect="1" noChangeArrowheads="1"/>
                    </pic:cNvPicPr>
                  </pic:nvPicPr>
                  <pic:blipFill>
                    <a:blip r:embed="rId15"/>
                    <a:srcRect/>
                    <a:stretch>
                      <a:fillRect/>
                    </a:stretch>
                  </pic:blipFill>
                  <pic:spPr bwMode="auto">
                    <a:xfrm>
                      <a:off x="0" y="0"/>
                      <a:ext cx="5726430" cy="4307840"/>
                    </a:xfrm>
                    <a:prstGeom prst="rect">
                      <a:avLst/>
                    </a:prstGeom>
                    <a:noFill/>
                  </pic:spPr>
                </pic:pic>
              </a:graphicData>
            </a:graphic>
          </wp:anchor>
        </w:drawing>
      </w: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sz w:val="24"/>
          <w:szCs w:val="24"/>
          <w:lang w:eastAsia="en-AU"/>
        </w:rPr>
        <w:tab/>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jc w:val="center"/>
        <w:rPr>
          <w:rFonts w:ascii="Comic Sans MS" w:eastAsia="Times New Roman" w:hAnsi="Comic Sans MS"/>
          <w:color w:val="4F81BD" w:themeColor="accent1"/>
          <w:sz w:val="28"/>
          <w:szCs w:val="28"/>
          <w:lang w:eastAsia="en-AU"/>
        </w:rPr>
      </w:pPr>
      <w:r>
        <w:rPr>
          <w:rFonts w:ascii="Comic Sans MS" w:eastAsia="Times New Roman" w:hAnsi="Comic Sans MS"/>
          <w:color w:val="4F81BD" w:themeColor="accent1"/>
          <w:sz w:val="28"/>
          <w:szCs w:val="28"/>
          <w:lang w:eastAsia="en-AU"/>
        </w:rPr>
        <w:t xml:space="preserve">BEES </w:t>
      </w:r>
      <w:proofErr w:type="spellStart"/>
      <w:r>
        <w:rPr>
          <w:rFonts w:ascii="Comic Sans MS" w:eastAsia="Times New Roman" w:hAnsi="Comic Sans MS"/>
          <w:color w:val="4F81BD" w:themeColor="accent1"/>
          <w:sz w:val="28"/>
          <w:szCs w:val="28"/>
          <w:lang w:eastAsia="en-AU"/>
        </w:rPr>
        <w:t>Birdwatch</w:t>
      </w:r>
      <w:proofErr w:type="spellEnd"/>
      <w:r>
        <w:rPr>
          <w:rFonts w:ascii="Comic Sans MS" w:eastAsia="Times New Roman" w:hAnsi="Comic Sans MS"/>
          <w:color w:val="4F81BD" w:themeColor="accent1"/>
          <w:sz w:val="28"/>
          <w:szCs w:val="28"/>
          <w:lang w:eastAsia="en-AU"/>
        </w:rPr>
        <w:t xml:space="preserve"> Data and physical evidence display</w:t>
      </w:r>
    </w:p>
    <w:p w:rsidR="00D131C0" w:rsidRPr="0092646D" w:rsidRDefault="00D131C0" w:rsidP="00D131C0">
      <w:pPr>
        <w:spacing w:after="0"/>
        <w:jc w:val="center"/>
        <w:rPr>
          <w:rFonts w:ascii="Comic Sans MS" w:eastAsia="Times New Roman" w:hAnsi="Comic Sans MS"/>
          <w:color w:val="4F81BD" w:themeColor="accent1"/>
          <w:sz w:val="28"/>
          <w:szCs w:val="28"/>
          <w:lang w:eastAsia="en-AU"/>
        </w:rPr>
      </w:pPr>
      <w:r w:rsidRPr="0092646D">
        <w:rPr>
          <w:rFonts w:ascii="Comic Sans MS" w:eastAsia="Times New Roman" w:hAnsi="Comic Sans MS"/>
          <w:color w:val="4F81BD" w:themeColor="accent1"/>
          <w:sz w:val="24"/>
          <w:szCs w:val="24"/>
          <w:lang w:eastAsia="en-AU"/>
        </w:rPr>
        <w:t>We have feather samples from 3</w:t>
      </w:r>
      <w:r>
        <w:rPr>
          <w:rFonts w:ascii="Comic Sans MS" w:eastAsia="Times New Roman" w:hAnsi="Comic Sans MS"/>
          <w:color w:val="4F81BD" w:themeColor="accent1"/>
          <w:sz w:val="24"/>
          <w:szCs w:val="24"/>
          <w:lang w:eastAsia="en-AU"/>
        </w:rPr>
        <w:t>4</w:t>
      </w:r>
      <w:r w:rsidRPr="0092646D">
        <w:rPr>
          <w:rFonts w:ascii="Comic Sans MS" w:eastAsia="Times New Roman" w:hAnsi="Comic Sans MS"/>
          <w:color w:val="4F81BD" w:themeColor="accent1"/>
          <w:sz w:val="24"/>
          <w:szCs w:val="24"/>
          <w:lang w:eastAsia="en-AU"/>
        </w:rPr>
        <w:t xml:space="preserve"> birds that we compare with playground finds to identify bird visitors</w:t>
      </w:r>
      <w:r>
        <w:rPr>
          <w:rFonts w:ascii="Comic Sans MS" w:eastAsia="Times New Roman" w:hAnsi="Comic Sans MS"/>
          <w:color w:val="4F81BD" w:themeColor="accent1"/>
          <w:sz w:val="28"/>
          <w:szCs w:val="28"/>
          <w:lang w:eastAsia="en-AU"/>
        </w:rPr>
        <w:t>.</w:t>
      </w:r>
    </w:p>
    <w:p w:rsidR="00D131C0" w:rsidRDefault="00D131C0" w:rsidP="00D131C0">
      <w:pPr>
        <w:spacing w:after="0"/>
        <w:jc w:val="both"/>
        <w:rPr>
          <w:rFonts w:ascii="Papyrus" w:eastAsia="Times New Roman" w:hAnsi="Papyrus"/>
          <w:sz w:val="24"/>
          <w:szCs w:val="24"/>
          <w:lang w:eastAsia="en-AU"/>
        </w:rPr>
      </w:pPr>
    </w:p>
    <w:p w:rsidR="00D131C0" w:rsidRDefault="00D131C0" w:rsidP="00D131C0">
      <w:pPr>
        <w:spacing w:after="0"/>
        <w:ind w:firstLine="720"/>
        <w:jc w:val="both"/>
        <w:rPr>
          <w:rFonts w:ascii="Papyrus" w:eastAsia="Times New Roman" w:hAnsi="Papyrus"/>
          <w:sz w:val="24"/>
          <w:szCs w:val="24"/>
          <w:lang w:eastAsia="en-AU"/>
        </w:rPr>
      </w:pPr>
      <w:r>
        <w:rPr>
          <w:rFonts w:ascii="Papyrus" w:eastAsia="Times New Roman" w:hAnsi="Papyrus"/>
          <w:sz w:val="24"/>
          <w:szCs w:val="24"/>
          <w:lang w:eastAsia="en-AU"/>
        </w:rPr>
        <w:t>Our hopes are to extend our mentoring programs with our local high school by having their woodworking students construct and install nest boxes for us. This is to include a new home for a brush tailed possum currently abiding in one of our sheds. We are looking into donations or funding for this project.</w:t>
      </w:r>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sz w:val="24"/>
          <w:szCs w:val="24"/>
          <w:lang w:eastAsia="en-AU"/>
        </w:rPr>
        <w:tab/>
        <w:t>With volunteer help we have constructed a causeway into our school dam and this has immediately impacted our water fowl diversity as we have had an increase in numbers and varieties of ducks now visiting.</w:t>
      </w:r>
    </w:p>
    <w:p w:rsidR="00D131C0" w:rsidRDefault="00D131C0" w:rsidP="00D131C0">
      <w:pPr>
        <w:spacing w:after="0"/>
        <w:jc w:val="both"/>
        <w:rPr>
          <w:rFonts w:ascii="Papyrus" w:eastAsia="Times New Roman" w:hAnsi="Papyrus"/>
          <w:lang w:eastAsia="en-AU"/>
        </w:rPr>
      </w:pPr>
      <w:r>
        <w:rPr>
          <w:rFonts w:ascii="Papyrus" w:eastAsia="Times New Roman" w:hAnsi="Papyrus"/>
          <w:sz w:val="24"/>
          <w:szCs w:val="24"/>
          <w:lang w:eastAsia="en-AU"/>
        </w:rPr>
        <w:tab/>
        <w:t xml:space="preserve">Our school has funded the services of a </w:t>
      </w:r>
      <w:r w:rsidRPr="009E2171">
        <w:rPr>
          <w:rFonts w:ascii="Papyrus" w:eastAsia="Times New Roman" w:hAnsi="Papyrus"/>
          <w:lang w:eastAsia="en-AU"/>
        </w:rPr>
        <w:t>Bush Regeneration Consultant &amp; landscaper</w:t>
      </w:r>
      <w:r>
        <w:rPr>
          <w:rFonts w:ascii="Papyrus" w:eastAsia="Times New Roman" w:hAnsi="Papyrus"/>
          <w:lang w:eastAsia="en-AU"/>
        </w:rPr>
        <w:t xml:space="preserve"> who </w:t>
      </w:r>
      <w:proofErr w:type="gramStart"/>
      <w:r>
        <w:rPr>
          <w:rFonts w:ascii="Papyrus" w:eastAsia="Times New Roman" w:hAnsi="Papyrus"/>
          <w:lang w:eastAsia="en-AU"/>
        </w:rPr>
        <w:t>has</w:t>
      </w:r>
      <w:proofErr w:type="gramEnd"/>
      <w:r>
        <w:rPr>
          <w:rFonts w:ascii="Papyrus" w:eastAsia="Times New Roman" w:hAnsi="Papyrus"/>
          <w:lang w:eastAsia="en-AU"/>
        </w:rPr>
        <w:t xml:space="preserve"> removed a vast amount of weeds from our grounds including a stand of privet bush. In conjunction with our ongoing plantings we are succeeding in returning our landscape to its roots of Cumberland Plains Woodland.</w:t>
      </w:r>
    </w:p>
    <w:p w:rsidR="00D131C0" w:rsidRDefault="00D131C0" w:rsidP="00D131C0">
      <w:pPr>
        <w:spacing w:after="0"/>
        <w:jc w:val="both"/>
        <w:rPr>
          <w:rFonts w:ascii="Papyrus" w:eastAsia="Times New Roman" w:hAnsi="Papyrus"/>
          <w:lang w:eastAsia="en-AU"/>
        </w:rPr>
      </w:pPr>
      <w:r>
        <w:rPr>
          <w:rFonts w:ascii="Papyrus" w:eastAsia="Times New Roman" w:hAnsi="Papyrus"/>
          <w:lang w:eastAsia="en-AU"/>
        </w:rPr>
        <w:tab/>
        <w:t xml:space="preserve">Our environmental program continues to be female dominated and this interest in the environmental sciences has transferred to other areas of science and technology. The girls are now taking the initiative in many investigations and frequently outperform the boys. This has led to increased participation rates in other extracurricular science activities including </w:t>
      </w:r>
      <w:r w:rsidRPr="00B61BA7">
        <w:rPr>
          <w:rFonts w:ascii="Papyrus" w:eastAsia="Times New Roman" w:hAnsi="Papyrus"/>
          <w:i/>
          <w:lang w:eastAsia="en-AU"/>
        </w:rPr>
        <w:t xml:space="preserve">Murder </w:t>
      </w:r>
      <w:proofErr w:type="gramStart"/>
      <w:r w:rsidRPr="00B61BA7">
        <w:rPr>
          <w:rFonts w:ascii="Papyrus" w:eastAsia="Times New Roman" w:hAnsi="Papyrus"/>
          <w:i/>
          <w:lang w:eastAsia="en-AU"/>
        </w:rPr>
        <w:t>Under</w:t>
      </w:r>
      <w:proofErr w:type="gramEnd"/>
      <w:r w:rsidRPr="00B61BA7">
        <w:rPr>
          <w:rFonts w:ascii="Papyrus" w:eastAsia="Times New Roman" w:hAnsi="Papyrus"/>
          <w:i/>
          <w:lang w:eastAsia="en-AU"/>
        </w:rPr>
        <w:t xml:space="preserve"> the Microscope</w:t>
      </w:r>
      <w:r>
        <w:rPr>
          <w:rFonts w:ascii="Papyrus" w:eastAsia="Times New Roman" w:hAnsi="Papyrus"/>
          <w:i/>
          <w:lang w:eastAsia="en-AU"/>
        </w:rPr>
        <w:t xml:space="preserve"> </w:t>
      </w:r>
      <w:r>
        <w:rPr>
          <w:rFonts w:ascii="Papyrus" w:eastAsia="Times New Roman" w:hAnsi="Papyrus"/>
          <w:lang w:eastAsia="en-AU"/>
        </w:rPr>
        <w:t>and sustainable energy usage.</w:t>
      </w:r>
    </w:p>
    <w:p w:rsidR="00D131C0" w:rsidRDefault="00D131C0" w:rsidP="00D131C0">
      <w:pPr>
        <w:spacing w:after="0"/>
        <w:jc w:val="both"/>
        <w:rPr>
          <w:rFonts w:ascii="Papyrus" w:eastAsia="Times New Roman" w:hAnsi="Papyrus"/>
          <w:lang w:eastAsia="en-AU"/>
        </w:rPr>
      </w:pPr>
      <w:r>
        <w:rPr>
          <w:rFonts w:ascii="Papyrus" w:eastAsia="Times New Roman" w:hAnsi="Papyrus"/>
          <w:lang w:eastAsia="en-AU"/>
        </w:rPr>
        <w:lastRenderedPageBreak/>
        <w:tab/>
      </w:r>
    </w:p>
    <w:p w:rsidR="00D131C0" w:rsidRDefault="00D131C0" w:rsidP="00D131C0">
      <w:pPr>
        <w:spacing w:after="0"/>
        <w:ind w:firstLine="720"/>
        <w:jc w:val="both"/>
        <w:rPr>
          <w:rFonts w:ascii="Papyrus" w:eastAsia="Times New Roman" w:hAnsi="Papyrus"/>
          <w:lang w:eastAsia="en-AU"/>
        </w:rPr>
      </w:pPr>
      <w:r>
        <w:rPr>
          <w:rFonts w:ascii="Papyrus" w:eastAsia="Times New Roman" w:hAnsi="Papyrus"/>
          <w:lang w:eastAsia="en-AU"/>
        </w:rPr>
        <w:t xml:space="preserve">We are now collecting and recycling soft drink bottles to use as building materials to repair our school greenhouse. We are also planning to reduce our rubbish production via the introduction of a No Rubbish Lunch (NRL) competition. These waste reduction initiatives are planned to demonstrate to the students and ultimately the wider community high quality sustainable practices. School rubbish surveys will be undertaken to gauge the effectiveness of this proposal.  </w:t>
      </w:r>
    </w:p>
    <w:p w:rsidR="00D131C0" w:rsidRPr="00B61BA7" w:rsidRDefault="00D131C0" w:rsidP="00D131C0">
      <w:pPr>
        <w:spacing w:after="0"/>
        <w:jc w:val="both"/>
        <w:rPr>
          <w:rFonts w:ascii="Papyrus" w:eastAsia="Times New Roman" w:hAnsi="Papyrus"/>
          <w:sz w:val="24"/>
          <w:szCs w:val="24"/>
          <w:lang w:eastAsia="en-AU"/>
        </w:rPr>
      </w:pPr>
      <w:r>
        <w:rPr>
          <w:rFonts w:ascii="Papyrus" w:eastAsia="Times New Roman" w:hAnsi="Papyrus"/>
          <w:lang w:eastAsia="en-AU"/>
        </w:rPr>
        <w:tab/>
        <w:t xml:space="preserve">Our goal, as the custodians of the landscape, has included the learning of improved values and attitudes towards a sustainable and </w:t>
      </w:r>
      <w:proofErr w:type="spellStart"/>
      <w:r>
        <w:rPr>
          <w:rFonts w:ascii="Papyrus" w:eastAsia="Times New Roman" w:hAnsi="Papyrus"/>
          <w:lang w:eastAsia="en-AU"/>
        </w:rPr>
        <w:t>biodiverse</w:t>
      </w:r>
      <w:proofErr w:type="spellEnd"/>
      <w:r>
        <w:rPr>
          <w:rFonts w:ascii="Papyrus" w:eastAsia="Times New Roman" w:hAnsi="Papyrus"/>
          <w:lang w:eastAsia="en-AU"/>
        </w:rPr>
        <w:t xml:space="preserve"> planet. Feedback from teachers, students and their parents is indicating that we are succeeding and that this is disseminating into the local community.  </w:t>
      </w:r>
    </w:p>
    <w:p w:rsidR="00D131C0" w:rsidRDefault="00D131C0" w:rsidP="00D131C0">
      <w:pPr>
        <w:spacing w:after="0"/>
        <w:jc w:val="both"/>
        <w:rPr>
          <w:rFonts w:ascii="Papyrus" w:eastAsia="Times New Roman" w:hAnsi="Papyrus"/>
          <w:sz w:val="24"/>
          <w:szCs w:val="24"/>
          <w:lang w:eastAsia="en-AU"/>
        </w:rPr>
      </w:pPr>
    </w:p>
    <w:p w:rsidR="00D131C0" w:rsidRPr="000176E1" w:rsidRDefault="00D131C0" w:rsidP="00D131C0">
      <w:pPr>
        <w:spacing w:after="0"/>
        <w:jc w:val="both"/>
        <w:rPr>
          <w:rFonts w:ascii="Chiller" w:eastAsia="Times New Roman" w:hAnsi="Chiller"/>
          <w:sz w:val="52"/>
          <w:szCs w:val="52"/>
          <w:lang w:eastAsia="en-AU"/>
        </w:rPr>
      </w:pPr>
      <w:r w:rsidRPr="000176E1">
        <w:rPr>
          <w:rFonts w:ascii="Chiller" w:eastAsia="Times New Roman" w:hAnsi="Chiller"/>
          <w:sz w:val="52"/>
          <w:szCs w:val="52"/>
          <w:lang w:eastAsia="en-AU"/>
        </w:rPr>
        <w:t xml:space="preserve">Greg </w:t>
      </w:r>
      <w:proofErr w:type="spellStart"/>
      <w:r w:rsidRPr="000176E1">
        <w:rPr>
          <w:rFonts w:ascii="Chiller" w:eastAsia="Times New Roman" w:hAnsi="Chiller"/>
          <w:sz w:val="52"/>
          <w:szCs w:val="52"/>
          <w:lang w:eastAsia="en-AU"/>
        </w:rPr>
        <w:t>McCroary</w:t>
      </w:r>
      <w:proofErr w:type="spellEnd"/>
    </w:p>
    <w:p w:rsidR="00D131C0" w:rsidRDefault="00D131C0" w:rsidP="00D131C0">
      <w:pPr>
        <w:spacing w:after="0"/>
        <w:jc w:val="both"/>
        <w:rPr>
          <w:rFonts w:ascii="Papyrus" w:eastAsia="Times New Roman" w:hAnsi="Papyrus"/>
          <w:sz w:val="24"/>
          <w:szCs w:val="24"/>
          <w:lang w:eastAsia="en-AU"/>
        </w:rPr>
      </w:pPr>
      <w:proofErr w:type="gramStart"/>
      <w:r>
        <w:rPr>
          <w:rFonts w:ascii="Papyrus" w:eastAsia="Times New Roman" w:hAnsi="Papyrus"/>
          <w:sz w:val="24"/>
          <w:szCs w:val="24"/>
          <w:lang w:eastAsia="en-AU"/>
        </w:rPr>
        <w:t>Class Teacher, 3/4M.</w:t>
      </w:r>
      <w:proofErr w:type="gramEnd"/>
    </w:p>
    <w:p w:rsidR="00D131C0" w:rsidRDefault="00D131C0" w:rsidP="00D131C0">
      <w:pPr>
        <w:spacing w:after="0"/>
        <w:jc w:val="both"/>
        <w:rPr>
          <w:rFonts w:ascii="Papyrus" w:eastAsia="Times New Roman" w:hAnsi="Papyrus"/>
          <w:sz w:val="24"/>
          <w:szCs w:val="24"/>
          <w:lang w:eastAsia="en-AU"/>
        </w:rPr>
      </w:pPr>
      <w:r>
        <w:rPr>
          <w:rFonts w:ascii="Papyrus" w:eastAsia="Times New Roman" w:hAnsi="Papyrus"/>
          <w:noProof/>
          <w:sz w:val="24"/>
          <w:szCs w:val="24"/>
          <w:lang w:eastAsia="en-AU"/>
        </w:rPr>
        <w:drawing>
          <wp:anchor distT="0" distB="0" distL="114300" distR="114300" simplePos="0" relativeHeight="251663360" behindDoc="0" locked="0" layoutInCell="1" allowOverlap="1">
            <wp:simplePos x="0" y="0"/>
            <wp:positionH relativeFrom="column">
              <wp:posOffset>1924050</wp:posOffset>
            </wp:positionH>
            <wp:positionV relativeFrom="paragraph">
              <wp:posOffset>123825</wp:posOffset>
            </wp:positionV>
            <wp:extent cx="1828800" cy="1238250"/>
            <wp:effectExtent l="19050" t="0" r="0" b="0"/>
            <wp:wrapNone/>
            <wp:docPr id="5" name="Picture 10" descr="MC900053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C900053161[1]"/>
                    <pic:cNvPicPr>
                      <a:picLocks noChangeAspect="1" noChangeArrowheads="1"/>
                    </pic:cNvPicPr>
                  </pic:nvPicPr>
                  <pic:blipFill>
                    <a:blip r:embed="rId16"/>
                    <a:srcRect/>
                    <a:stretch>
                      <a:fillRect/>
                    </a:stretch>
                  </pic:blipFill>
                  <pic:spPr bwMode="auto">
                    <a:xfrm>
                      <a:off x="0" y="0"/>
                      <a:ext cx="1828800" cy="1238250"/>
                    </a:xfrm>
                    <a:prstGeom prst="rect">
                      <a:avLst/>
                    </a:prstGeom>
                    <a:noFill/>
                  </pic:spPr>
                </pic:pic>
              </a:graphicData>
            </a:graphic>
          </wp:anchor>
        </w:drawing>
      </w:r>
    </w:p>
    <w:p w:rsidR="00D131C0" w:rsidRPr="00E867DF" w:rsidRDefault="00D131C0" w:rsidP="00D131C0">
      <w:pPr>
        <w:spacing w:after="0"/>
        <w:jc w:val="center"/>
        <w:rPr>
          <w:rFonts w:ascii="Papyrus" w:hAnsi="Papyrus"/>
          <w:b/>
          <w:sz w:val="24"/>
          <w:szCs w:val="24"/>
        </w:rPr>
      </w:pPr>
    </w:p>
    <w:p w:rsidR="00AC27AC" w:rsidRDefault="00AC27AC"/>
    <w:sectPr w:rsidR="00AC27AC" w:rsidSect="00E867DF">
      <w:pgSz w:w="11906" w:h="16838"/>
      <w:pgMar w:top="567" w:right="1440" w:bottom="284"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lbertus Medium">
    <w:panose1 w:val="00000000000000000000"/>
    <w:charset w:val="00"/>
    <w:family w:val="roman"/>
    <w:notTrueTyp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lbertus Extra Bold">
    <w:panose1 w:val="00000000000000000000"/>
    <w:charset w:val="00"/>
    <w:family w:val="roman"/>
    <w:notTrueType/>
    <w:pitch w:val="variable"/>
    <w:sig w:usb0="00000003" w:usb1="00000000" w:usb2="00000000" w:usb3="00000000" w:csb0="00000001" w:csb1="00000000"/>
  </w:font>
  <w:font w:name="Chiller">
    <w:panose1 w:val="04020404031007020602"/>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966093"/>
    <w:multiLevelType w:val="hybridMultilevel"/>
    <w:tmpl w:val="80CECA0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proofState w:spelling="clean" w:grammar="clean"/>
  <w:defaultTabStop w:val="720"/>
  <w:characterSpacingControl w:val="doNotCompress"/>
  <w:compat/>
  <w:rsids>
    <w:rsidRoot w:val="00D131C0"/>
    <w:rsid w:val="00024A3A"/>
    <w:rsid w:val="00043036"/>
    <w:rsid w:val="000828CA"/>
    <w:rsid w:val="000D7DA9"/>
    <w:rsid w:val="001046EB"/>
    <w:rsid w:val="00192A1D"/>
    <w:rsid w:val="001E27CC"/>
    <w:rsid w:val="002028DD"/>
    <w:rsid w:val="002772A0"/>
    <w:rsid w:val="0028229C"/>
    <w:rsid w:val="002A34EF"/>
    <w:rsid w:val="002D2C3C"/>
    <w:rsid w:val="003211DA"/>
    <w:rsid w:val="003264AC"/>
    <w:rsid w:val="0037362C"/>
    <w:rsid w:val="003D2ED0"/>
    <w:rsid w:val="003F2ED3"/>
    <w:rsid w:val="00427CE9"/>
    <w:rsid w:val="0048246F"/>
    <w:rsid w:val="004873B8"/>
    <w:rsid w:val="004903B5"/>
    <w:rsid w:val="00494E30"/>
    <w:rsid w:val="00497984"/>
    <w:rsid w:val="004C3D88"/>
    <w:rsid w:val="004F044B"/>
    <w:rsid w:val="004F57D5"/>
    <w:rsid w:val="00533A24"/>
    <w:rsid w:val="00553F8D"/>
    <w:rsid w:val="00567A20"/>
    <w:rsid w:val="00587A5F"/>
    <w:rsid w:val="00590AA9"/>
    <w:rsid w:val="00596E66"/>
    <w:rsid w:val="005D39FD"/>
    <w:rsid w:val="0061499C"/>
    <w:rsid w:val="006170C3"/>
    <w:rsid w:val="006222C7"/>
    <w:rsid w:val="006611BD"/>
    <w:rsid w:val="006924A9"/>
    <w:rsid w:val="007434BC"/>
    <w:rsid w:val="007844C3"/>
    <w:rsid w:val="00802998"/>
    <w:rsid w:val="00827E67"/>
    <w:rsid w:val="00836183"/>
    <w:rsid w:val="00875E74"/>
    <w:rsid w:val="00892086"/>
    <w:rsid w:val="0089384C"/>
    <w:rsid w:val="008F1A01"/>
    <w:rsid w:val="00924D3C"/>
    <w:rsid w:val="0097477E"/>
    <w:rsid w:val="009B178D"/>
    <w:rsid w:val="009C02EF"/>
    <w:rsid w:val="009C081B"/>
    <w:rsid w:val="009D4063"/>
    <w:rsid w:val="009F2FC2"/>
    <w:rsid w:val="00A54E94"/>
    <w:rsid w:val="00A56548"/>
    <w:rsid w:val="00AC27AC"/>
    <w:rsid w:val="00AF5E25"/>
    <w:rsid w:val="00AF68A2"/>
    <w:rsid w:val="00B31FF8"/>
    <w:rsid w:val="00B35B15"/>
    <w:rsid w:val="00B432C5"/>
    <w:rsid w:val="00B47CFC"/>
    <w:rsid w:val="00B760C0"/>
    <w:rsid w:val="00BA2304"/>
    <w:rsid w:val="00C77910"/>
    <w:rsid w:val="00CA362C"/>
    <w:rsid w:val="00CA54E1"/>
    <w:rsid w:val="00CF1817"/>
    <w:rsid w:val="00D131C0"/>
    <w:rsid w:val="00D174B3"/>
    <w:rsid w:val="00D462A3"/>
    <w:rsid w:val="00D46E90"/>
    <w:rsid w:val="00D5210E"/>
    <w:rsid w:val="00D630E0"/>
    <w:rsid w:val="00D77B89"/>
    <w:rsid w:val="00DA255D"/>
    <w:rsid w:val="00DC1921"/>
    <w:rsid w:val="00DD1022"/>
    <w:rsid w:val="00DF5396"/>
    <w:rsid w:val="00E957B5"/>
    <w:rsid w:val="00EC684E"/>
    <w:rsid w:val="00ED4204"/>
    <w:rsid w:val="00EF3A08"/>
    <w:rsid w:val="00F0434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31C0"/>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131C0"/>
    <w:pPr>
      <w:ind w:left="720"/>
      <w:contextualSpacing/>
    </w:pPr>
  </w:style>
  <w:style w:type="paragraph" w:styleId="BalloonText">
    <w:name w:val="Balloon Text"/>
    <w:basedOn w:val="Normal"/>
    <w:link w:val="BalloonTextChar"/>
    <w:uiPriority w:val="99"/>
    <w:semiHidden/>
    <w:unhideWhenUsed/>
    <w:rsid w:val="00D131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31C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w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43"/>
  <c:chart>
    <c:title>
      <c:tx>
        <c:rich>
          <a:bodyPr/>
          <a:lstStyle/>
          <a:p>
            <a:pPr algn="ctr">
              <a:defRPr sz="2000"/>
            </a:pPr>
            <a:r>
              <a:rPr lang="en-US" sz="2000">
                <a:latin typeface="Papyrus" pitchFamily="66" charset="0"/>
              </a:rPr>
              <a:t>BEES    Birdwatch Results  </a:t>
            </a:r>
          </a:p>
          <a:p>
            <a:pPr algn="ctr">
              <a:defRPr sz="2000"/>
            </a:pPr>
            <a:r>
              <a:rPr lang="en-US" sz="2000">
                <a:latin typeface="Papyrus" pitchFamily="66" charset="0"/>
              </a:rPr>
              <a:t>Semester 1 </a:t>
            </a:r>
            <a:r>
              <a:rPr lang="en-US" sz="2000" baseline="0">
                <a:latin typeface="Papyrus" pitchFamily="66" charset="0"/>
              </a:rPr>
              <a:t>2011</a:t>
            </a:r>
            <a:endParaRPr lang="en-US" sz="2000">
              <a:latin typeface="Papyrus" pitchFamily="66" charset="0"/>
            </a:endParaRPr>
          </a:p>
        </c:rich>
      </c:tx>
      <c:layout>
        <c:manualLayout>
          <c:xMode val="edge"/>
          <c:yMode val="edge"/>
          <c:x val="0.19295230217233508"/>
          <c:y val="1.6354529616724761E-2"/>
        </c:manualLayout>
      </c:layout>
    </c:title>
    <c:plotArea>
      <c:layout>
        <c:manualLayout>
          <c:layoutTarget val="inner"/>
          <c:xMode val="edge"/>
          <c:yMode val="edge"/>
          <c:x val="5.3441472969032025E-2"/>
          <c:y val="0.16795755922666528"/>
          <c:w val="0.9166890676199837"/>
          <c:h val="0.67632738078011123"/>
        </c:manualLayout>
      </c:layout>
      <c:barChart>
        <c:barDir val="col"/>
        <c:grouping val="stacked"/>
        <c:ser>
          <c:idx val="0"/>
          <c:order val="0"/>
          <c:tx>
            <c:strRef>
              <c:f>Sheet1!$B$1</c:f>
              <c:strCache>
                <c:ptCount val="1"/>
                <c:pt idx="0">
                  <c:v>Birdwatch</c:v>
                </c:pt>
              </c:strCache>
            </c:strRef>
          </c:tx>
          <c:spPr>
            <a:solidFill>
              <a:schemeClr val="bg1">
                <a:lumMod val="75000"/>
              </a:schemeClr>
            </a:solidFill>
          </c:spPr>
          <c:dPt>
            <c:idx val="0"/>
            <c:spPr>
              <a:solidFill>
                <a:srgbClr val="C00000"/>
              </a:solidFill>
            </c:spPr>
          </c:dPt>
          <c:dPt>
            <c:idx val="1"/>
            <c:spPr>
              <a:solidFill>
                <a:schemeClr val="accent6">
                  <a:lumMod val="75000"/>
                </a:schemeClr>
              </a:solidFill>
            </c:spPr>
          </c:dPt>
          <c:dPt>
            <c:idx val="2"/>
            <c:spPr>
              <a:solidFill>
                <a:srgbClr val="FFFF00"/>
              </a:solidFill>
            </c:spPr>
          </c:dPt>
          <c:dPt>
            <c:idx val="3"/>
            <c:spPr>
              <a:solidFill>
                <a:srgbClr val="00B050"/>
              </a:solidFill>
            </c:spPr>
          </c:dPt>
          <c:dPt>
            <c:idx val="4"/>
            <c:spPr>
              <a:solidFill>
                <a:srgbClr val="00B0F0"/>
              </a:solidFill>
            </c:spPr>
          </c:dPt>
          <c:dPt>
            <c:idx val="5"/>
            <c:spPr>
              <a:solidFill>
                <a:srgbClr val="002060"/>
              </a:solidFill>
            </c:spPr>
          </c:dPt>
          <c:dPt>
            <c:idx val="6"/>
            <c:spPr>
              <a:solidFill>
                <a:srgbClr val="7030A0"/>
              </a:solidFill>
            </c:spPr>
          </c:dPt>
          <c:cat>
            <c:strRef>
              <c:f>Sheet1!$A$2:$A$8</c:f>
              <c:strCache>
                <c:ptCount val="7"/>
                <c:pt idx="0">
                  <c:v>Frugivores</c:v>
                </c:pt>
                <c:pt idx="1">
                  <c:v>Small Nectarivores</c:v>
                </c:pt>
                <c:pt idx="2">
                  <c:v>Large Nectarivores</c:v>
                </c:pt>
                <c:pt idx="3">
                  <c:v>Herbivores</c:v>
                </c:pt>
                <c:pt idx="4">
                  <c:v>Granivores</c:v>
                </c:pt>
                <c:pt idx="5">
                  <c:v>Insectivores</c:v>
                </c:pt>
                <c:pt idx="6">
                  <c:v>Carnivores</c:v>
                </c:pt>
              </c:strCache>
            </c:strRef>
          </c:cat>
          <c:val>
            <c:numRef>
              <c:f>Sheet1!$B$2:$B$8</c:f>
              <c:numCache>
                <c:formatCode>General</c:formatCode>
                <c:ptCount val="7"/>
                <c:pt idx="0">
                  <c:v>1</c:v>
                </c:pt>
                <c:pt idx="1">
                  <c:v>1</c:v>
                </c:pt>
                <c:pt idx="2">
                  <c:v>2</c:v>
                </c:pt>
                <c:pt idx="3">
                  <c:v>3</c:v>
                </c:pt>
                <c:pt idx="4">
                  <c:v>12</c:v>
                </c:pt>
                <c:pt idx="5">
                  <c:v>14</c:v>
                </c:pt>
                <c:pt idx="6">
                  <c:v>19</c:v>
                </c:pt>
              </c:numCache>
            </c:numRef>
          </c:val>
        </c:ser>
        <c:overlap val="100"/>
        <c:axId val="153118208"/>
        <c:axId val="150953984"/>
      </c:barChart>
      <c:catAx>
        <c:axId val="153118208"/>
        <c:scaling>
          <c:orientation val="minMax"/>
        </c:scaling>
        <c:axPos val="b"/>
        <c:tickLblPos val="nextTo"/>
        <c:txPr>
          <a:bodyPr/>
          <a:lstStyle/>
          <a:p>
            <a:pPr>
              <a:defRPr sz="1100">
                <a:latin typeface="Arial Rounded MT Bold" pitchFamily="34" charset="0"/>
              </a:defRPr>
            </a:pPr>
            <a:endParaRPr lang="en-US"/>
          </a:p>
        </c:txPr>
        <c:crossAx val="150953984"/>
        <c:crosses val="autoZero"/>
        <c:auto val="1"/>
        <c:lblAlgn val="ctr"/>
        <c:lblOffset val="100"/>
      </c:catAx>
      <c:valAx>
        <c:axId val="150953984"/>
        <c:scaling>
          <c:orientation val="minMax"/>
        </c:scaling>
        <c:axPos val="l"/>
        <c:majorGridlines/>
        <c:numFmt formatCode="General" sourceLinked="1"/>
        <c:tickLblPos val="nextTo"/>
        <c:crossAx val="153118208"/>
        <c:crosses val="autoZero"/>
        <c:crossBetween val="between"/>
      </c:valAx>
      <c:spPr>
        <a:solidFill>
          <a:schemeClr val="bg1"/>
        </a:solidFill>
      </c:spPr>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1145</Words>
  <Characters>6528</Characters>
  <Application>Microsoft Office Word</Application>
  <DocSecurity>0</DocSecurity>
  <Lines>54</Lines>
  <Paragraphs>15</Paragraphs>
  <ScaleCrop>false</ScaleCrop>
  <Company/>
  <LinksUpToDate>false</LinksUpToDate>
  <CharactersWithSpaces>7658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Gregory McCroary</dc:creator>
  <cp:keywords/>
  <dc:description/>
  <cp:lastModifiedBy>Gregory McCroary</cp:lastModifiedBy>
  <cp:revision>1</cp:revision>
  <dcterms:created xsi:type="dcterms:W3CDTF">2011-09-08T04:12:00Z</dcterms:created>
  <dcterms:modified xsi:type="dcterms:W3CDTF">2011-09-08T04:14:00Z</dcterms:modified>
</cp:coreProperties>
</file>